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596" w:tblpY="2086"/>
        <w:tblOverlap w:val="never"/>
        <w:tblW w:w="2235" w:type="dxa"/>
        <w:tblLayout w:type="fixed"/>
        <w:tblLook w:val="01E0" w:firstRow="1" w:lastRow="1" w:firstColumn="1" w:lastColumn="1" w:noHBand="0" w:noVBand="0"/>
      </w:tblPr>
      <w:tblGrid>
        <w:gridCol w:w="959"/>
        <w:gridCol w:w="1276"/>
      </w:tblGrid>
      <w:tr w:rsidR="005A0D69" w:rsidRPr="00760D28" w14:paraId="7ADC0B8F" w14:textId="77777777" w:rsidTr="005A0D69">
        <w:trPr>
          <w:trHeight w:val="1435"/>
        </w:trPr>
        <w:tc>
          <w:tcPr>
            <w:tcW w:w="959" w:type="dxa"/>
          </w:tcPr>
          <w:p w14:paraId="6C8DDE0C" w14:textId="77777777" w:rsidR="005A0D69" w:rsidRPr="00760D28" w:rsidRDefault="009705C5" w:rsidP="005A0D69">
            <w:pPr>
              <w:ind w:right="33"/>
            </w:pPr>
            <w:hyperlink r:id="rId5" w:history="1">
              <w:r w:rsidR="005A0D69" w:rsidRPr="00760D28">
                <w:rPr>
                  <w:color w:val="0000FF"/>
                </w:rPr>
                <w:fldChar w:fldCharType="begin"/>
              </w:r>
              <w:r w:rsidR="005A0D69" w:rsidRPr="00760D28">
                <w:rPr>
                  <w:color w:val="0000FF"/>
                </w:rPr>
                <w:instrText xml:space="preserve"> INCLUDEPICTURE "http://www.sppc.lt/ill/logo1.gif" \* MERGEFORMATINET </w:instrText>
              </w:r>
              <w:r w:rsidR="005A0D69" w:rsidRPr="00760D28">
                <w:rPr>
                  <w:color w:val="0000FF"/>
                </w:rPr>
                <w:fldChar w:fldCharType="separate"/>
              </w:r>
              <w:r w:rsidR="005A0D69" w:rsidRPr="00760D28">
                <w:rPr>
                  <w:color w:val="0000FF"/>
                </w:rPr>
                <w:fldChar w:fldCharType="begin"/>
              </w:r>
              <w:r w:rsidR="005A0D69" w:rsidRPr="00760D28">
                <w:rPr>
                  <w:color w:val="0000FF"/>
                </w:rPr>
                <w:instrText xml:space="preserve"> INCLUDEPICTURE  "http://www.sppc.lt/ill/logo1.gif" \* MERGEFORMATINET </w:instrText>
              </w:r>
              <w:r w:rsidR="005A0D69" w:rsidRPr="00760D28">
                <w:rPr>
                  <w:color w:val="0000FF"/>
                </w:rPr>
                <w:fldChar w:fldCharType="separate"/>
              </w:r>
              <w:r w:rsidR="005A0D69" w:rsidRPr="00760D28">
                <w:rPr>
                  <w:color w:val="0000FF"/>
                </w:rPr>
                <w:fldChar w:fldCharType="begin"/>
              </w:r>
              <w:r w:rsidR="005A0D69" w:rsidRPr="00760D28">
                <w:rPr>
                  <w:color w:val="0000FF"/>
                </w:rPr>
                <w:instrText xml:space="preserve"> INCLUDEPICTURE  "http://www.sppc.lt/ill/logo1.gif" \* MERGEFORMATINET </w:instrText>
              </w:r>
              <w:r w:rsidR="005A0D69" w:rsidRPr="00760D28">
                <w:rPr>
                  <w:color w:val="0000FF"/>
                </w:rPr>
                <w:fldChar w:fldCharType="separate"/>
              </w:r>
              <w:r w:rsidR="005A0D69" w:rsidRPr="00760D28">
                <w:rPr>
                  <w:color w:val="0000FF"/>
                </w:rPr>
                <w:fldChar w:fldCharType="begin"/>
              </w:r>
              <w:r w:rsidR="005A0D69" w:rsidRPr="00760D28">
                <w:rPr>
                  <w:color w:val="0000FF"/>
                </w:rPr>
                <w:instrText xml:space="preserve"> INCLUDEPICTURE  "http://www.sppc.lt/ill/logo1.gif" \* MERGEFORMATINET </w:instrText>
              </w:r>
              <w:r w:rsidR="005A0D69" w:rsidRPr="00760D28">
                <w:rPr>
                  <w:color w:val="0000FF"/>
                </w:rPr>
                <w:fldChar w:fldCharType="separate"/>
              </w:r>
              <w:r w:rsidR="005A0D69" w:rsidRPr="00760D28">
                <w:rPr>
                  <w:color w:val="0000FF"/>
                </w:rPr>
                <w:fldChar w:fldCharType="begin"/>
              </w:r>
              <w:r w:rsidR="005A0D69" w:rsidRPr="00760D28">
                <w:rPr>
                  <w:color w:val="0000FF"/>
                </w:rPr>
                <w:instrText xml:space="preserve"> INCLUDEPICTURE  "http://www.sppc.lt/ill/logo1.gif" \* MERGEFORMATINET </w:instrText>
              </w:r>
              <w:r w:rsidR="005A0D69" w:rsidRPr="00760D28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"http://www.sppc.lt/ill/lo</w:instrText>
              </w:r>
              <w:r>
                <w:rPr>
                  <w:color w:val="0000FF"/>
                </w:rPr>
                <w:instrText>go1.gif"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4C5B7B1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2.75pt;height:59.25pt" o:button="t">
                    <v:imagedata r:id="rId6" r:href="rId7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5A0D69" w:rsidRPr="00760D28">
                <w:rPr>
                  <w:color w:val="0000FF"/>
                </w:rPr>
                <w:fldChar w:fldCharType="end"/>
              </w:r>
              <w:r w:rsidR="005A0D69" w:rsidRPr="00760D28">
                <w:rPr>
                  <w:color w:val="0000FF"/>
                </w:rPr>
                <w:fldChar w:fldCharType="end"/>
              </w:r>
              <w:r w:rsidR="005A0D69" w:rsidRPr="00760D28">
                <w:rPr>
                  <w:color w:val="0000FF"/>
                </w:rPr>
                <w:fldChar w:fldCharType="end"/>
              </w:r>
              <w:r w:rsidR="005A0D69" w:rsidRPr="00760D28">
                <w:rPr>
                  <w:color w:val="0000FF"/>
                </w:rPr>
                <w:fldChar w:fldCharType="end"/>
              </w:r>
              <w:r w:rsidR="005A0D69" w:rsidRPr="00760D28"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1276" w:type="dxa"/>
          </w:tcPr>
          <w:p w14:paraId="198C5125" w14:textId="77777777" w:rsidR="005A0D69" w:rsidRPr="00760D28" w:rsidRDefault="005A0D69" w:rsidP="005A0D69">
            <w:pPr>
              <w:ind w:left="-108" w:right="33"/>
              <w:rPr>
                <w:rFonts w:ascii="Tahoma" w:hAnsi="Tahoma" w:cs="Tahoma"/>
                <w:color w:val="003399"/>
                <w:sz w:val="16"/>
                <w:szCs w:val="16"/>
              </w:rPr>
            </w:pPr>
          </w:p>
          <w:p w14:paraId="3711C9BD" w14:textId="77777777" w:rsidR="005A0D69" w:rsidRPr="00760D28" w:rsidRDefault="005A0D69" w:rsidP="005A0D69">
            <w:pPr>
              <w:ind w:left="-108" w:right="33" w:firstLine="142"/>
              <w:rPr>
                <w:rFonts w:ascii="Tahoma" w:hAnsi="Tahoma" w:cs="Tahoma"/>
                <w:color w:val="003399"/>
                <w:sz w:val="14"/>
                <w:szCs w:val="16"/>
              </w:rPr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 xml:space="preserve">Specialiosios </w:t>
            </w:r>
          </w:p>
          <w:p w14:paraId="40753492" w14:textId="77777777" w:rsidR="005A0D69" w:rsidRPr="00760D28" w:rsidRDefault="005A0D69" w:rsidP="005A0D69">
            <w:pPr>
              <w:ind w:left="-108" w:right="33" w:firstLine="142"/>
              <w:rPr>
                <w:rFonts w:ascii="Tahoma" w:hAnsi="Tahoma" w:cs="Tahoma"/>
                <w:color w:val="003399"/>
                <w:sz w:val="14"/>
                <w:szCs w:val="16"/>
              </w:rPr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>pedagogikos ir</w:t>
            </w:r>
          </w:p>
          <w:p w14:paraId="6B6EA7DE" w14:textId="77777777" w:rsidR="005A0D69" w:rsidRPr="00760D28" w:rsidRDefault="005A0D69" w:rsidP="005A0D69">
            <w:pPr>
              <w:ind w:left="-108" w:right="33" w:firstLine="142"/>
              <w:rPr>
                <w:rFonts w:ascii="Tahoma" w:hAnsi="Tahoma" w:cs="Tahoma"/>
                <w:color w:val="003399"/>
                <w:sz w:val="14"/>
                <w:szCs w:val="16"/>
              </w:rPr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 xml:space="preserve">psichologijos </w:t>
            </w:r>
          </w:p>
          <w:p w14:paraId="0F2ADFE5" w14:textId="77777777" w:rsidR="005A0D69" w:rsidRPr="00760D28" w:rsidRDefault="005A0D69" w:rsidP="005A0D69">
            <w:pPr>
              <w:ind w:left="-108" w:right="33" w:firstLine="142"/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>centras</w:t>
            </w:r>
          </w:p>
        </w:tc>
      </w:tr>
    </w:tbl>
    <w:p w14:paraId="4502FF21" w14:textId="0748FD51" w:rsidR="005A0D69" w:rsidRDefault="005A0D69" w:rsidP="00D920F7">
      <w:pPr>
        <w:pStyle w:val="NoSpacing"/>
        <w:jc w:val="center"/>
        <w:rPr>
          <w:rFonts w:ascii="Times New Roman" w:hAnsi="Times New Roman"/>
          <w:b/>
          <w:sz w:val="24"/>
        </w:rPr>
      </w:pPr>
      <w:r w:rsidRPr="00760D28">
        <w:rPr>
          <w:cap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583A0C" wp14:editId="162AD39D">
            <wp:simplePos x="0" y="0"/>
            <wp:positionH relativeFrom="margin">
              <wp:align>left</wp:align>
            </wp:positionH>
            <wp:positionV relativeFrom="page">
              <wp:posOffset>1089660</wp:posOffset>
            </wp:positionV>
            <wp:extent cx="19812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92" y="21185"/>
                <wp:lineTo x="21392" y="0"/>
                <wp:lineTo x="0" y="0"/>
              </wp:wrapPolygon>
            </wp:wrapThrough>
            <wp:docPr id="2" name="Picture 2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99ACC3" w14:textId="194B784D" w:rsidR="005A0D69" w:rsidRDefault="005A0D69" w:rsidP="005A0D69">
      <w:pPr>
        <w:pStyle w:val="NoSpacing"/>
        <w:rPr>
          <w:rFonts w:ascii="Times New Roman" w:hAnsi="Times New Roman"/>
          <w:b/>
          <w:sz w:val="24"/>
        </w:rPr>
      </w:pPr>
      <w:r w:rsidRPr="00760D28">
        <w:rPr>
          <w:noProof/>
          <w:lang w:val="en-GB" w:eastAsia="en-GB"/>
        </w:rPr>
        <w:drawing>
          <wp:inline distT="0" distB="0" distL="0" distR="0" wp14:anchorId="7F52DFDC" wp14:editId="2962FC79">
            <wp:extent cx="1956435" cy="655955"/>
            <wp:effectExtent l="0" t="0" r="5715" b="0"/>
            <wp:docPr id="3" name="Picture 3" descr="http://www.smm.lt/images/web/foote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smm.lt/images/web/footer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5374" w14:textId="77777777" w:rsidR="005A0D69" w:rsidRDefault="005A0D69" w:rsidP="00D920F7">
      <w:pPr>
        <w:pStyle w:val="NoSpacing"/>
        <w:jc w:val="center"/>
        <w:rPr>
          <w:rFonts w:ascii="Times New Roman" w:hAnsi="Times New Roman"/>
          <w:b/>
          <w:sz w:val="24"/>
        </w:rPr>
      </w:pPr>
    </w:p>
    <w:p w14:paraId="61076E8C" w14:textId="77777777" w:rsidR="005A0D69" w:rsidRDefault="005A0D69" w:rsidP="005A0D69">
      <w:pPr>
        <w:pStyle w:val="NoSpacing"/>
        <w:rPr>
          <w:rFonts w:ascii="Times New Roman" w:hAnsi="Times New Roman"/>
          <w:b/>
          <w:sz w:val="24"/>
        </w:rPr>
      </w:pPr>
    </w:p>
    <w:p w14:paraId="084BE41F" w14:textId="7CDE3936" w:rsidR="0048514B" w:rsidRPr="00D920F7" w:rsidRDefault="0048514B" w:rsidP="00D920F7">
      <w:pPr>
        <w:pStyle w:val="NoSpacing"/>
        <w:jc w:val="center"/>
        <w:rPr>
          <w:rFonts w:ascii="Times New Roman" w:hAnsi="Times New Roman"/>
          <w:b/>
          <w:sz w:val="24"/>
        </w:rPr>
      </w:pPr>
      <w:r w:rsidRPr="00D920F7">
        <w:rPr>
          <w:rFonts w:ascii="Times New Roman" w:hAnsi="Times New Roman"/>
          <w:b/>
          <w:sz w:val="24"/>
        </w:rPr>
        <w:t>KVIETIMAS DALYVAUTI</w:t>
      </w:r>
      <w:r w:rsidR="00BB569F" w:rsidRPr="00D920F7">
        <w:rPr>
          <w:rFonts w:ascii="Times New Roman" w:hAnsi="Times New Roman"/>
          <w:b/>
          <w:sz w:val="24"/>
        </w:rPr>
        <w:t xml:space="preserve"> MOKYMUOSE</w:t>
      </w:r>
      <w:bookmarkStart w:id="0" w:name="_GoBack"/>
      <w:bookmarkEnd w:id="0"/>
      <w:r w:rsidR="00BB569F" w:rsidRPr="00D920F7">
        <w:rPr>
          <w:rFonts w:ascii="Times New Roman" w:hAnsi="Times New Roman"/>
          <w:b/>
          <w:sz w:val="24"/>
        </w:rPr>
        <w:t xml:space="preserve"> (kvalifikacijos tobulinimo programoje)</w:t>
      </w:r>
    </w:p>
    <w:p w14:paraId="627B31FB" w14:textId="77777777" w:rsidR="0048514B" w:rsidRPr="00D920F7" w:rsidRDefault="0048514B" w:rsidP="00D920F7">
      <w:pPr>
        <w:pStyle w:val="NoSpacing"/>
        <w:jc w:val="center"/>
        <w:rPr>
          <w:rFonts w:ascii="Times New Roman" w:hAnsi="Times New Roman"/>
          <w:b/>
          <w:sz w:val="24"/>
        </w:rPr>
      </w:pPr>
    </w:p>
    <w:p w14:paraId="2B395748" w14:textId="2E942EC4" w:rsidR="0048514B" w:rsidRPr="00D920F7" w:rsidRDefault="00BB569F" w:rsidP="00D920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920F7">
        <w:rPr>
          <w:rFonts w:ascii="Times New Roman" w:hAnsi="Times New Roman"/>
          <w:b/>
          <w:sz w:val="24"/>
          <w:szCs w:val="24"/>
        </w:rPr>
        <w:t>„</w:t>
      </w:r>
      <w:r w:rsidR="0048514B" w:rsidRPr="00D920F7">
        <w:rPr>
          <w:rFonts w:ascii="Times New Roman" w:hAnsi="Times New Roman"/>
          <w:b/>
          <w:sz w:val="24"/>
          <w:szCs w:val="24"/>
        </w:rPr>
        <w:t>EMOCIN</w:t>
      </w:r>
      <w:r w:rsidR="002F60CB" w:rsidRPr="00D920F7">
        <w:rPr>
          <w:rFonts w:ascii="Times New Roman" w:hAnsi="Times New Roman"/>
          <w:b/>
          <w:sz w:val="24"/>
          <w:szCs w:val="24"/>
        </w:rPr>
        <w:t xml:space="preserve">IO KOGNITYVINIO </w:t>
      </w:r>
      <w:r w:rsidR="007D17E5" w:rsidRPr="00D920F7">
        <w:rPr>
          <w:rFonts w:ascii="Times New Roman" w:hAnsi="Times New Roman"/>
          <w:b/>
          <w:sz w:val="24"/>
          <w:szCs w:val="24"/>
        </w:rPr>
        <w:t xml:space="preserve">KONSULTAVIMO </w:t>
      </w:r>
      <w:r w:rsidR="00136823" w:rsidRPr="00D920F7">
        <w:rPr>
          <w:rFonts w:ascii="Times New Roman" w:hAnsi="Times New Roman"/>
          <w:b/>
          <w:sz w:val="24"/>
          <w:szCs w:val="24"/>
        </w:rPr>
        <w:t>METODO</w:t>
      </w:r>
      <w:r w:rsidR="007D17E5" w:rsidRPr="00D920F7">
        <w:rPr>
          <w:rFonts w:ascii="Times New Roman" w:hAnsi="Times New Roman"/>
          <w:b/>
          <w:sz w:val="24"/>
          <w:szCs w:val="24"/>
        </w:rPr>
        <w:t xml:space="preserve"> TAIKYM</w:t>
      </w:r>
      <w:r w:rsidRPr="00D920F7">
        <w:rPr>
          <w:rFonts w:ascii="Times New Roman" w:hAnsi="Times New Roman"/>
          <w:b/>
          <w:sz w:val="24"/>
          <w:szCs w:val="24"/>
        </w:rPr>
        <w:t>AS“</w:t>
      </w:r>
      <w:r w:rsidR="0048514B" w:rsidRPr="00D920F7">
        <w:rPr>
          <w:rFonts w:ascii="Times New Roman" w:hAnsi="Times New Roman"/>
          <w:b/>
          <w:sz w:val="24"/>
          <w:szCs w:val="24"/>
        </w:rPr>
        <w:t xml:space="preserve"> </w:t>
      </w:r>
    </w:p>
    <w:p w14:paraId="51D62A9D" w14:textId="77777777" w:rsidR="0048514B" w:rsidRPr="00D920F7" w:rsidRDefault="0048514B" w:rsidP="00D920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02DB17D" w14:textId="77777777" w:rsidR="0048514B" w:rsidRPr="00D920F7" w:rsidRDefault="0048514B" w:rsidP="00D920F7">
      <w:pPr>
        <w:jc w:val="center"/>
        <w:rPr>
          <w:i/>
        </w:rPr>
      </w:pPr>
      <w:r w:rsidRPr="00D920F7">
        <w:rPr>
          <w:i/>
        </w:rPr>
        <w:t>Informacija Švietimo pagalbos/ Švietimo įstaigų administracijai</w:t>
      </w:r>
    </w:p>
    <w:p w14:paraId="13FEC3D5" w14:textId="77777777" w:rsidR="0048514B" w:rsidRPr="00D920F7" w:rsidRDefault="0048514B" w:rsidP="00D920F7">
      <w:pPr>
        <w:jc w:val="center"/>
      </w:pPr>
    </w:p>
    <w:p w14:paraId="2FAB776E" w14:textId="77777777" w:rsidR="002F60CB" w:rsidRPr="00D920F7" w:rsidRDefault="002F60CB" w:rsidP="00D920F7">
      <w:pPr>
        <w:jc w:val="center"/>
        <w:rPr>
          <w:b/>
          <w:sz w:val="22"/>
          <w:szCs w:val="22"/>
        </w:rPr>
      </w:pPr>
    </w:p>
    <w:p w14:paraId="60118183" w14:textId="77777777" w:rsidR="002F60CB" w:rsidRPr="00D920F7" w:rsidRDefault="002F60CB" w:rsidP="00D920F7">
      <w:pPr>
        <w:ind w:firstLine="720"/>
        <w:rPr>
          <w:b/>
        </w:rPr>
      </w:pPr>
      <w:r w:rsidRPr="00D920F7">
        <w:rPr>
          <w:b/>
        </w:rPr>
        <w:t>Apie metodą</w:t>
      </w:r>
    </w:p>
    <w:p w14:paraId="1AA27488" w14:textId="77777777" w:rsidR="00DF62F5" w:rsidRPr="00D920F7" w:rsidRDefault="00DF62F5" w:rsidP="00D920F7">
      <w:pPr>
        <w:ind w:firstLine="720"/>
        <w:rPr>
          <w:b/>
        </w:rPr>
      </w:pPr>
    </w:p>
    <w:p w14:paraId="05BCD044" w14:textId="4D3BB752" w:rsidR="003F3959" w:rsidRPr="00D920F7" w:rsidRDefault="00EB1571" w:rsidP="00D920F7">
      <w:pPr>
        <w:ind w:firstLine="720"/>
        <w:jc w:val="both"/>
      </w:pPr>
      <w:r w:rsidRPr="00D920F7">
        <w:t>E</w:t>
      </w:r>
      <w:r w:rsidR="00F53100" w:rsidRPr="00D920F7">
        <w:t xml:space="preserve">mocinis kognityvis konsultavimo (toliau – EKK) </w:t>
      </w:r>
      <w:r w:rsidRPr="00D920F7">
        <w:t>metodas pagrįstas teoriniu modeliu, kurį sudaro trys lygmenys: emocinis, kognityvinis ir bihevioristinis</w:t>
      </w:r>
      <w:r w:rsidR="00632BA9" w:rsidRPr="00D920F7">
        <w:t xml:space="preserve">. Jo </w:t>
      </w:r>
      <w:r w:rsidR="00BB569F" w:rsidRPr="00D920F7">
        <w:t xml:space="preserve">taikymo </w:t>
      </w:r>
      <w:r w:rsidRPr="00D920F7">
        <w:rPr>
          <w:b/>
        </w:rPr>
        <w:t>tikslas</w:t>
      </w:r>
      <w:r w:rsidR="00632BA9" w:rsidRPr="00D920F7">
        <w:rPr>
          <w:b/>
        </w:rPr>
        <w:t xml:space="preserve"> –</w:t>
      </w:r>
      <w:r w:rsidRPr="00D920F7">
        <w:rPr>
          <w:b/>
        </w:rPr>
        <w:t xml:space="preserve"> </w:t>
      </w:r>
      <w:r w:rsidR="00970CD7" w:rsidRPr="00D920F7">
        <w:t>padėti</w:t>
      </w:r>
      <w:r w:rsidR="00F53100" w:rsidRPr="00D920F7">
        <w:t xml:space="preserve"> </w:t>
      </w:r>
      <w:r w:rsidR="00BB569F" w:rsidRPr="00D920F7">
        <w:t xml:space="preserve">vaiko ugdytojams (tėvams, pedagogams) </w:t>
      </w:r>
      <w:r w:rsidR="00F53100" w:rsidRPr="00D920F7">
        <w:t xml:space="preserve">pažinti savo </w:t>
      </w:r>
      <w:r w:rsidR="00F53100" w:rsidRPr="00D920F7">
        <w:rPr>
          <w:b/>
        </w:rPr>
        <w:t>emocijas ir jausmus</w:t>
      </w:r>
      <w:r w:rsidR="00F53100" w:rsidRPr="00D920F7">
        <w:t xml:space="preserve">, įgyti </w:t>
      </w:r>
      <w:r w:rsidR="00F53100" w:rsidRPr="00D920F7">
        <w:rPr>
          <w:b/>
        </w:rPr>
        <w:t>naujų įžvalgų</w:t>
      </w:r>
      <w:r w:rsidR="00F53100" w:rsidRPr="00D920F7">
        <w:t xml:space="preserve"> dėl sunkumų, su kuriais </w:t>
      </w:r>
      <w:r w:rsidR="00BB569F" w:rsidRPr="00D920F7">
        <w:t xml:space="preserve">šeimoje ir (ar) </w:t>
      </w:r>
      <w:r w:rsidR="00632BA9" w:rsidRPr="00D920F7">
        <w:t xml:space="preserve">mokykloje </w:t>
      </w:r>
      <w:r w:rsidR="00F53100" w:rsidRPr="00D920F7">
        <w:t>susiduriama kasdien</w:t>
      </w:r>
      <w:r w:rsidR="00BB569F" w:rsidRPr="00D920F7">
        <w:t>. Mokslo tyrimais įrodyta, kad EKK taikymas ypač paveikus, kai vaikas patiria</w:t>
      </w:r>
      <w:r w:rsidR="00F53100" w:rsidRPr="00D920F7">
        <w:t xml:space="preserve"> mokymosi</w:t>
      </w:r>
      <w:r w:rsidR="00BB569F" w:rsidRPr="00D920F7">
        <w:t xml:space="preserve"> sunkumų,</w:t>
      </w:r>
      <w:r w:rsidR="00F53100" w:rsidRPr="00D920F7">
        <w:t xml:space="preserve"> aktyvumo, dėmesio ir kit</w:t>
      </w:r>
      <w:r w:rsidR="00BB569F" w:rsidRPr="00D920F7">
        <w:t>ų</w:t>
      </w:r>
      <w:r w:rsidR="00F53100" w:rsidRPr="00D920F7">
        <w:t xml:space="preserve"> su</w:t>
      </w:r>
      <w:r w:rsidR="00BB569F" w:rsidRPr="00D920F7">
        <w:t>trikimų</w:t>
      </w:r>
      <w:r w:rsidR="00F53100" w:rsidRPr="00D920F7">
        <w:t>)</w:t>
      </w:r>
      <w:r w:rsidR="00BB569F" w:rsidRPr="00D920F7">
        <w:t>, nes EKK padeda</w:t>
      </w:r>
      <w:r w:rsidR="00F53100" w:rsidRPr="00D920F7">
        <w:t xml:space="preserve"> </w:t>
      </w:r>
      <w:r w:rsidR="001E2EAE" w:rsidRPr="00D920F7">
        <w:t xml:space="preserve">suaugusiesiems </w:t>
      </w:r>
      <w:r w:rsidR="00F53100" w:rsidRPr="00D920F7">
        <w:t xml:space="preserve">išsiugdyti gebėjimus </w:t>
      </w:r>
      <w:r w:rsidR="00BB569F" w:rsidRPr="00D920F7">
        <w:t>koreguoti savo elgseną</w:t>
      </w:r>
      <w:r w:rsidR="001E2EAE" w:rsidRPr="00D920F7">
        <w:t xml:space="preserve"> ir pradėti </w:t>
      </w:r>
      <w:r w:rsidR="00F53100" w:rsidRPr="00D920F7">
        <w:t xml:space="preserve">naudotis </w:t>
      </w:r>
      <w:r w:rsidR="00F53100" w:rsidRPr="00D920F7">
        <w:rPr>
          <w:b/>
        </w:rPr>
        <w:t>veiksmingais elgesio</w:t>
      </w:r>
      <w:r w:rsidR="00F53100" w:rsidRPr="00D920F7">
        <w:t xml:space="preserve"> modeliais</w:t>
      </w:r>
      <w:r w:rsidR="00632BA9" w:rsidRPr="00D920F7">
        <w:t xml:space="preserve">, siekiant </w:t>
      </w:r>
      <w:r w:rsidR="00F53100" w:rsidRPr="00D920F7">
        <w:t xml:space="preserve">pagerinti </w:t>
      </w:r>
      <w:r w:rsidR="001E2EAE" w:rsidRPr="00D920F7">
        <w:t xml:space="preserve">tėvų (globėjų/rūpintojų) </w:t>
      </w:r>
      <w:r w:rsidR="00F53100" w:rsidRPr="00D920F7">
        <w:t>ir vaikų santykius įvairiose gyvenimo srityse</w:t>
      </w:r>
      <w:r w:rsidR="00632BA9" w:rsidRPr="00D920F7">
        <w:t xml:space="preserve"> ar mokinių ir </w:t>
      </w:r>
      <w:r w:rsidR="001E2EAE" w:rsidRPr="00D920F7">
        <w:t>pedagogų</w:t>
      </w:r>
      <w:r w:rsidR="00632BA9" w:rsidRPr="00D920F7">
        <w:t xml:space="preserve"> bendravimą bei </w:t>
      </w:r>
      <w:r w:rsidR="001E2EAE" w:rsidRPr="00D920F7">
        <w:t xml:space="preserve">bendradarbiavimą </w:t>
      </w:r>
      <w:r w:rsidR="00632BA9" w:rsidRPr="00D920F7">
        <w:t xml:space="preserve"> ugdymo procese</w:t>
      </w:r>
      <w:r w:rsidR="00F53100" w:rsidRPr="00D920F7">
        <w:t>.</w:t>
      </w:r>
    </w:p>
    <w:p w14:paraId="655D3522" w14:textId="1D0FA014" w:rsidR="00F53100" w:rsidRPr="00D920F7" w:rsidRDefault="00F53100" w:rsidP="00D920F7">
      <w:pPr>
        <w:ind w:firstLine="720"/>
        <w:jc w:val="both"/>
      </w:pPr>
      <w:r w:rsidRPr="00D920F7">
        <w:t xml:space="preserve">   </w:t>
      </w:r>
      <w:r w:rsidR="003F3959" w:rsidRPr="00D920F7">
        <w:t xml:space="preserve">EKK metodo </w:t>
      </w:r>
      <w:r w:rsidR="00FF334C" w:rsidRPr="00D920F7">
        <w:t xml:space="preserve">taikymo esmė – aktyvus </w:t>
      </w:r>
      <w:r w:rsidR="003F3959" w:rsidRPr="00D920F7">
        <w:t xml:space="preserve">konsultuojamo suaugusiojo (mamos, tėčio ar </w:t>
      </w:r>
      <w:r w:rsidR="001E2EAE" w:rsidRPr="00D920F7">
        <w:t>pedagogo</w:t>
      </w:r>
      <w:r w:rsidR="003F3959" w:rsidRPr="00D920F7">
        <w:t xml:space="preserve">) vaidmuo, </w:t>
      </w:r>
      <w:r w:rsidR="00FF334C" w:rsidRPr="00D920F7">
        <w:t>t.y. jo įgalinimas</w:t>
      </w:r>
      <w:r w:rsidR="003F3959" w:rsidRPr="00D920F7">
        <w:t xml:space="preserve"> spręsti kylančius sunkumus.</w:t>
      </w:r>
    </w:p>
    <w:p w14:paraId="43CC4E3D" w14:textId="77777777" w:rsidR="00EB1571" w:rsidRPr="00D920F7" w:rsidRDefault="00EB1571" w:rsidP="00D920F7">
      <w:pPr>
        <w:ind w:firstLine="720"/>
      </w:pPr>
      <w:r w:rsidRPr="00D920F7">
        <w:t xml:space="preserve">  </w:t>
      </w:r>
    </w:p>
    <w:p w14:paraId="7ACE3DDF" w14:textId="77777777" w:rsidR="00B668F3" w:rsidRPr="00D920F7" w:rsidRDefault="00B668F3" w:rsidP="00D920F7">
      <w:pPr>
        <w:ind w:firstLine="720"/>
      </w:pPr>
      <w:r w:rsidRPr="00D920F7">
        <w:t>Teorinio modelio pagrindas:</w:t>
      </w:r>
    </w:p>
    <w:p w14:paraId="55289CC1" w14:textId="77777777" w:rsidR="00017F9D" w:rsidRPr="00D920F7" w:rsidRDefault="008D18D9" w:rsidP="00D920F7">
      <w:pPr>
        <w:ind w:firstLine="720"/>
      </w:pPr>
      <w:r w:rsidRPr="00D920F7">
        <w:rPr>
          <w:noProof/>
          <w:lang w:val="en-GB" w:eastAsia="en-GB"/>
        </w:rPr>
        <w:drawing>
          <wp:inline distT="0" distB="0" distL="0" distR="0" wp14:anchorId="2E01F87C" wp14:editId="1CA66971">
            <wp:extent cx="4419600" cy="2476500"/>
            <wp:effectExtent l="0" t="0" r="0" b="190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21284FD" w14:textId="47D4E3AC" w:rsidR="00C804EC" w:rsidRPr="00D920F7" w:rsidRDefault="00632BA9" w:rsidP="00D920F7">
      <w:pPr>
        <w:ind w:firstLine="720"/>
        <w:jc w:val="both"/>
      </w:pPr>
      <w:r w:rsidRPr="00D920F7">
        <w:t xml:space="preserve">EKK metodo taikymas </w:t>
      </w:r>
      <w:r w:rsidR="00F14E31" w:rsidRPr="00D920F7">
        <w:t xml:space="preserve"> </w:t>
      </w:r>
      <w:r w:rsidR="00EB1571" w:rsidRPr="00D920F7">
        <w:t xml:space="preserve">– tai 13-os teminių </w:t>
      </w:r>
      <w:r w:rsidR="00F14E31" w:rsidRPr="00D920F7">
        <w:t>susitikimų ciklas, kurio metu</w:t>
      </w:r>
      <w:r w:rsidR="00EB1571" w:rsidRPr="00D920F7">
        <w:t xml:space="preserve"> </w:t>
      </w:r>
      <w:r w:rsidR="00F14E31" w:rsidRPr="00D920F7">
        <w:t>tėvams</w:t>
      </w:r>
      <w:r w:rsidR="00EC4318" w:rsidRPr="00D920F7">
        <w:t xml:space="preserve"> ar </w:t>
      </w:r>
      <w:r w:rsidR="001E2EAE" w:rsidRPr="00D920F7">
        <w:t>pedagogams</w:t>
      </w:r>
      <w:r w:rsidR="00F14E31" w:rsidRPr="00D920F7">
        <w:t xml:space="preserve"> teikiama</w:t>
      </w:r>
      <w:r w:rsidR="00331ECB" w:rsidRPr="00D920F7">
        <w:t xml:space="preserve"> j</w:t>
      </w:r>
      <w:r w:rsidR="001E2EAE" w:rsidRPr="00D920F7">
        <w:t>ų</w:t>
      </w:r>
      <w:r w:rsidR="00331ECB" w:rsidRPr="00D920F7">
        <w:t xml:space="preserve"> poreikius atitinkanti</w:t>
      </w:r>
      <w:r w:rsidR="00F14E31" w:rsidRPr="00D920F7">
        <w:t xml:space="preserve"> </w:t>
      </w:r>
      <w:r w:rsidR="00EC4318" w:rsidRPr="00D920F7">
        <w:t>pagalba</w:t>
      </w:r>
      <w:r w:rsidR="00331ECB" w:rsidRPr="00D920F7">
        <w:t>.</w:t>
      </w:r>
      <w:r w:rsidR="00EC4318" w:rsidRPr="00D920F7">
        <w:t xml:space="preserve"> </w:t>
      </w:r>
      <w:r w:rsidR="001E2EAE" w:rsidRPr="00D920F7">
        <w:t xml:space="preserve">Jie patys – motyvuoti ir aktyvūs šio įgalinimo proceso dalyviai (numatomi ir „namų darbai“), įsivertinimas ir pan. </w:t>
      </w:r>
    </w:p>
    <w:p w14:paraId="6B848E76" w14:textId="77777777" w:rsidR="00EB1571" w:rsidRPr="00D920F7" w:rsidRDefault="00EB1571" w:rsidP="00D920F7">
      <w:pPr>
        <w:ind w:firstLine="720"/>
        <w:jc w:val="both"/>
        <w:rPr>
          <w:color w:val="2E74B5" w:themeColor="accent1" w:themeShade="BF"/>
        </w:rPr>
      </w:pPr>
    </w:p>
    <w:p w14:paraId="575A39AE" w14:textId="7505A982" w:rsidR="00DF62F5" w:rsidRPr="00D920F7" w:rsidRDefault="00042173" w:rsidP="00D920F7">
      <w:pPr>
        <w:ind w:firstLine="720"/>
        <w:jc w:val="both"/>
      </w:pPr>
      <w:r w:rsidRPr="00D920F7">
        <w:t>Šio metodo pradininkė dr. Maly Danino yra Izraelio vaikų ir suaugusiųjų, turinčių mokymosi sutrikimų ir aktyvumo arba (ir) dėmesio sutrikimų organizacijos</w:t>
      </w:r>
      <w:r w:rsidR="00A47A23" w:rsidRPr="00D920F7">
        <w:t xml:space="preserve"> (NITZAN)</w:t>
      </w:r>
      <w:r w:rsidRPr="00D920F7">
        <w:t xml:space="preserve"> direktorė bei knygos </w:t>
      </w:r>
      <w:r w:rsidRPr="00D920F7">
        <w:lastRenderedPageBreak/>
        <w:t>„Vesk savo vaiką į sėkmę“ autorė, kartu su savo komanda sukaupusi verting</w:t>
      </w:r>
      <w:r w:rsidR="001E2EAE" w:rsidRPr="00D920F7">
        <w:t>os</w:t>
      </w:r>
      <w:r w:rsidRPr="00D920F7">
        <w:t xml:space="preserve"> </w:t>
      </w:r>
      <w:r w:rsidR="00A47A23" w:rsidRPr="00D920F7">
        <w:t xml:space="preserve">ir moksliniais įrodymais grįstos </w:t>
      </w:r>
      <w:r w:rsidRPr="00D920F7">
        <w:t>patirt</w:t>
      </w:r>
      <w:r w:rsidR="001E2EAE" w:rsidRPr="00D920F7">
        <w:t>ies</w:t>
      </w:r>
      <w:r w:rsidRPr="00D920F7">
        <w:t xml:space="preserve"> apie </w:t>
      </w:r>
      <w:r w:rsidR="00A47A23" w:rsidRPr="00D920F7">
        <w:t>EKK taikymo darbe su tėvais ir pedagogais veiksmingumą</w:t>
      </w:r>
      <w:r w:rsidR="00EC4318" w:rsidRPr="00D920F7">
        <w:t xml:space="preserve">. </w:t>
      </w:r>
    </w:p>
    <w:p w14:paraId="3B63A8F2" w14:textId="77777777" w:rsidR="002F60CB" w:rsidRPr="00D920F7" w:rsidRDefault="002F60CB" w:rsidP="00D920F7">
      <w:pPr>
        <w:jc w:val="both"/>
      </w:pPr>
      <w:r w:rsidRPr="00D920F7">
        <w:tab/>
      </w:r>
    </w:p>
    <w:p w14:paraId="7955127E" w14:textId="7544E452" w:rsidR="006E1DDA" w:rsidRPr="00D920F7" w:rsidRDefault="0088611F" w:rsidP="00D920F7">
      <w:pPr>
        <w:ind w:firstLine="720"/>
        <w:jc w:val="both"/>
      </w:pPr>
      <w:r w:rsidRPr="00D920F7">
        <w:t>NITZAN organizacija įkurta 1964 metais, šiuo metu turi 38 padalinius</w:t>
      </w:r>
      <w:r w:rsidR="00EC4318" w:rsidRPr="00D920F7">
        <w:t xml:space="preserve"> Izraelyje ir </w:t>
      </w:r>
      <w:r w:rsidR="00EA7EDB" w:rsidRPr="00D920F7">
        <w:t xml:space="preserve">yra </w:t>
      </w:r>
      <w:r w:rsidRPr="00D920F7">
        <w:t xml:space="preserve">vienintelė nevyriausybinė organizacija, </w:t>
      </w:r>
      <w:r w:rsidR="00EA7EDB" w:rsidRPr="00D920F7">
        <w:t xml:space="preserve">kurios specialistai šalies mastu </w:t>
      </w:r>
      <w:r w:rsidRPr="00D920F7">
        <w:t>atlieka</w:t>
      </w:r>
      <w:r w:rsidR="00E30084" w:rsidRPr="00D920F7">
        <w:t xml:space="preserve"> </w:t>
      </w:r>
      <w:r w:rsidRPr="00D920F7">
        <w:t xml:space="preserve">vaikų ugdymosi poreikių tyrimą ir vertinimą, </w:t>
      </w:r>
      <w:r w:rsidR="00EA7EDB" w:rsidRPr="00D920F7">
        <w:t xml:space="preserve">konsultuoja tėvus ir mokytojus esant mokymosi, aktyvumo, dėmesio, kt. sunkumams šeimoje ar mokykloje. </w:t>
      </w:r>
      <w:r w:rsidR="00E30084" w:rsidRPr="00D920F7">
        <w:t xml:space="preserve">NITZAN atstovai moksliškai pagrįstą ir praktikoje pasiteisinusį </w:t>
      </w:r>
      <w:r w:rsidRPr="00D920F7">
        <w:t>EKK metodą</w:t>
      </w:r>
      <w:r w:rsidR="00E30084" w:rsidRPr="00D920F7">
        <w:t xml:space="preserve"> sėkmingai diegia ir kitose šalyse:  </w:t>
      </w:r>
      <w:r w:rsidR="006E1DDA" w:rsidRPr="00D920F7">
        <w:t>JAV, Kinijoje, Latvijoje ir Lietuvoje.</w:t>
      </w:r>
    </w:p>
    <w:p w14:paraId="4FB37005" w14:textId="49E8E8FD" w:rsidR="006E1DDA" w:rsidRPr="00D920F7" w:rsidRDefault="006E1DDA" w:rsidP="00D920F7">
      <w:pPr>
        <w:ind w:firstLine="720"/>
        <w:jc w:val="both"/>
      </w:pPr>
    </w:p>
    <w:p w14:paraId="31DD6096" w14:textId="4DFBDD0A" w:rsidR="006E1DDA" w:rsidRPr="00D920F7" w:rsidRDefault="00A47A23" w:rsidP="00D920F7">
      <w:pPr>
        <w:ind w:firstLine="720"/>
        <w:jc w:val="both"/>
        <w:rPr>
          <w:b/>
          <w:color w:val="2E74B5" w:themeColor="accent1" w:themeShade="BF"/>
        </w:rPr>
      </w:pPr>
      <w:r w:rsidRPr="00D920F7">
        <w:rPr>
          <w:b/>
        </w:rPr>
        <w:t>EKK m</w:t>
      </w:r>
      <w:r w:rsidR="006E1DDA" w:rsidRPr="00D920F7">
        <w:rPr>
          <w:b/>
        </w:rPr>
        <w:t>etod</w:t>
      </w:r>
      <w:r w:rsidRPr="00D920F7">
        <w:rPr>
          <w:b/>
        </w:rPr>
        <w:t>o taikymas</w:t>
      </w:r>
      <w:r w:rsidR="006E1DDA" w:rsidRPr="00D920F7">
        <w:rPr>
          <w:b/>
        </w:rPr>
        <w:t xml:space="preserve"> Lietuvoje</w:t>
      </w:r>
    </w:p>
    <w:p w14:paraId="14CF1C22" w14:textId="77777777" w:rsidR="006E1DDA" w:rsidRPr="00D920F7" w:rsidRDefault="006E1DDA" w:rsidP="00D920F7">
      <w:pPr>
        <w:ind w:firstLine="720"/>
        <w:jc w:val="both"/>
        <w:rPr>
          <w:b/>
          <w:color w:val="2E74B5" w:themeColor="accent1" w:themeShade="BF"/>
        </w:rPr>
      </w:pPr>
    </w:p>
    <w:p w14:paraId="6876FC52" w14:textId="6B7D374C" w:rsidR="006E1DDA" w:rsidRPr="00D920F7" w:rsidRDefault="006E1DDA" w:rsidP="00D920F7">
      <w:pPr>
        <w:ind w:firstLine="720"/>
        <w:jc w:val="both"/>
      </w:pPr>
      <w:r w:rsidRPr="00D920F7">
        <w:t>Lietuvoje</w:t>
      </w:r>
      <w:r w:rsidR="00AB4355" w:rsidRPr="00D920F7">
        <w:t xml:space="preserve"> EKK metodas </w:t>
      </w:r>
      <w:r w:rsidR="00A47A23" w:rsidRPr="00D920F7">
        <w:t xml:space="preserve">buvo pristatytas Izraelio ambasados iniciatyva 2015 metais. Izraelio ambasadai, Švietimo ir mokslo ministerijai, NITZAN </w:t>
      </w:r>
      <w:r w:rsidR="00AB4355" w:rsidRPr="00D920F7">
        <w:t>ir Specialiosios pedagogikos ir psichologijos centrui</w:t>
      </w:r>
      <w:r w:rsidR="00A47A23" w:rsidRPr="00D920F7">
        <w:t xml:space="preserve"> bendradarbiaujant 2016 m.</w:t>
      </w:r>
      <w:r w:rsidR="00AB4355" w:rsidRPr="00D920F7">
        <w:t xml:space="preserve"> </w:t>
      </w:r>
      <w:r w:rsidR="00BD5235" w:rsidRPr="00D920F7">
        <w:t>24 pagalbos mokini</w:t>
      </w:r>
      <w:r w:rsidR="00970CD7" w:rsidRPr="00D920F7">
        <w:t>ui specialistai</w:t>
      </w:r>
      <w:r w:rsidR="00B449EB" w:rsidRPr="00D920F7">
        <w:t xml:space="preserve"> iš skirtingų švietimo įstaigų</w:t>
      </w:r>
      <w:r w:rsidR="00970CD7" w:rsidRPr="00D920F7">
        <w:t xml:space="preserve"> baigė 80 val.</w:t>
      </w:r>
      <w:r w:rsidR="00BD5235" w:rsidRPr="00D920F7">
        <w:t xml:space="preserve"> mokymų programą</w:t>
      </w:r>
      <w:r w:rsidR="003557CF" w:rsidRPr="00D920F7">
        <w:t>,</w:t>
      </w:r>
      <w:r w:rsidR="00AB4355" w:rsidRPr="00D920F7">
        <w:t xml:space="preserve"> gavo metodinę medžiagą</w:t>
      </w:r>
      <w:r w:rsidR="00970CD7" w:rsidRPr="00D920F7">
        <w:t xml:space="preserve"> </w:t>
      </w:r>
      <w:r w:rsidR="000B2F96" w:rsidRPr="00D920F7">
        <w:t>–</w:t>
      </w:r>
      <w:r w:rsidR="00AB4355" w:rsidRPr="00D920F7">
        <w:t xml:space="preserve"> leidinį „Vesk savo vaiką į sėkmę“,</w:t>
      </w:r>
      <w:r w:rsidR="003557CF" w:rsidRPr="00D920F7">
        <w:t xml:space="preserve"> o 2017 </w:t>
      </w:r>
      <w:r w:rsidR="00B449EB" w:rsidRPr="00D920F7">
        <w:t xml:space="preserve">ir 2018 </w:t>
      </w:r>
      <w:r w:rsidR="003557CF" w:rsidRPr="00D920F7">
        <w:t xml:space="preserve">m. </w:t>
      </w:r>
      <w:r w:rsidR="00B449EB" w:rsidRPr="00D920F7">
        <w:t xml:space="preserve">– </w:t>
      </w:r>
      <w:r w:rsidR="00AB4355" w:rsidRPr="00D920F7">
        <w:t xml:space="preserve">EKK metodą </w:t>
      </w:r>
      <w:r w:rsidR="003557CF" w:rsidRPr="00D920F7">
        <w:t xml:space="preserve">taikė </w:t>
      </w:r>
      <w:r w:rsidR="000C7F4C" w:rsidRPr="00D920F7">
        <w:t xml:space="preserve">praktiniame </w:t>
      </w:r>
      <w:r w:rsidR="003557CF" w:rsidRPr="00D920F7">
        <w:t>darbe su tėvais</w:t>
      </w:r>
      <w:r w:rsidR="00B449EB" w:rsidRPr="00D920F7">
        <w:t xml:space="preserve"> ar </w:t>
      </w:r>
      <w:r w:rsidR="000B2F96" w:rsidRPr="00D920F7">
        <w:t>pedagogais</w:t>
      </w:r>
      <w:r w:rsidR="003557CF" w:rsidRPr="00D920F7">
        <w:t xml:space="preserve">, buvo supervizuojami </w:t>
      </w:r>
      <w:r w:rsidR="00943DEC" w:rsidRPr="00D920F7">
        <w:t>NITZAN</w:t>
      </w:r>
      <w:r w:rsidR="00943DEC" w:rsidRPr="00D920F7">
        <w:rPr>
          <w:color w:val="2E74B5" w:themeColor="accent1" w:themeShade="BF"/>
        </w:rPr>
        <w:t xml:space="preserve"> </w:t>
      </w:r>
      <w:r w:rsidR="00943DEC" w:rsidRPr="00D920F7">
        <w:t>organizacijos</w:t>
      </w:r>
      <w:r w:rsidR="003557CF" w:rsidRPr="00D920F7">
        <w:t xml:space="preserve"> </w:t>
      </w:r>
      <w:r w:rsidR="00B449EB" w:rsidRPr="00D920F7">
        <w:t>ekspertų</w:t>
      </w:r>
      <w:r w:rsidR="00AB4355" w:rsidRPr="00D920F7">
        <w:t xml:space="preserve">. </w:t>
      </w:r>
      <w:r w:rsidR="003557CF" w:rsidRPr="00D920F7">
        <w:rPr>
          <w:color w:val="2E74B5" w:themeColor="accent1" w:themeShade="BF"/>
        </w:rPr>
        <w:t xml:space="preserve"> </w:t>
      </w:r>
    </w:p>
    <w:p w14:paraId="37BAC9EE" w14:textId="77777777" w:rsidR="006E1DDA" w:rsidRPr="00D920F7" w:rsidRDefault="006E1DDA" w:rsidP="00D920F7">
      <w:pPr>
        <w:ind w:firstLine="720"/>
        <w:jc w:val="both"/>
        <w:rPr>
          <w:color w:val="2E74B5" w:themeColor="accent1" w:themeShade="BF"/>
        </w:rPr>
      </w:pPr>
    </w:p>
    <w:p w14:paraId="2A1B4E65" w14:textId="5813512E" w:rsidR="008B4962" w:rsidRPr="00D920F7" w:rsidRDefault="006E1DDA" w:rsidP="00D920F7">
      <w:pPr>
        <w:ind w:firstLine="720"/>
        <w:jc w:val="both"/>
      </w:pPr>
      <w:r w:rsidRPr="00D920F7">
        <w:t xml:space="preserve">2018 m. </w:t>
      </w:r>
      <w:r w:rsidR="00AB4355" w:rsidRPr="00D920F7">
        <w:t>pradėtas įgyvendinti Europos socialinio fondo finansuojamas projektas „Pedagogų ir švietimo pagalbos specialistų kvalifikacijos tobulinimas“</w:t>
      </w:r>
      <w:r w:rsidR="00B449EB" w:rsidRPr="00D920F7">
        <w:t xml:space="preserve">, kurio viena </w:t>
      </w:r>
      <w:r w:rsidR="00B34F31" w:rsidRPr="00D920F7">
        <w:t xml:space="preserve">iš </w:t>
      </w:r>
      <w:r w:rsidR="00B449EB" w:rsidRPr="00D920F7">
        <w:t>vykdomų veiklų – EKK metodo taikymo mokymai švietimo pagalbos įstaigose, ugdymo centruose, mokyklose dirbantiems socialiniams pedagogams, kitiems pagalbos mokiniui specialistams.</w:t>
      </w:r>
      <w:r w:rsidR="008D39BD" w:rsidRPr="00D920F7">
        <w:t xml:space="preserve"> </w:t>
      </w:r>
    </w:p>
    <w:p w14:paraId="0211EE5C" w14:textId="4EBB8D5A" w:rsidR="00B34F31" w:rsidRPr="00D920F7" w:rsidRDefault="00B34F31" w:rsidP="00D920F7">
      <w:pPr>
        <w:ind w:firstLine="720"/>
        <w:jc w:val="both"/>
      </w:pPr>
    </w:p>
    <w:p w14:paraId="4BBC7EE8" w14:textId="733C2A21" w:rsidR="00C16B5E" w:rsidRPr="00D920F7" w:rsidRDefault="00AB4355" w:rsidP="00D920F7">
      <w:pPr>
        <w:ind w:firstLine="720"/>
        <w:jc w:val="both"/>
      </w:pPr>
      <w:r w:rsidRPr="00D920F7">
        <w:t>Nuo 2018 m. spalio</w:t>
      </w:r>
      <w:r w:rsidR="006E1DDA" w:rsidRPr="00D920F7">
        <w:t xml:space="preserve"> </w:t>
      </w:r>
      <w:r w:rsidRPr="00D920F7">
        <w:t>mėn</w:t>
      </w:r>
      <w:r w:rsidR="000B2F96" w:rsidRPr="00D920F7">
        <w:t>esio</w:t>
      </w:r>
      <w:r w:rsidRPr="00D920F7">
        <w:t xml:space="preserve"> </w:t>
      </w:r>
      <w:r w:rsidR="006E1DDA" w:rsidRPr="00D920F7">
        <w:t xml:space="preserve">10 </w:t>
      </w:r>
      <w:r w:rsidR="000B2F96" w:rsidRPr="00D920F7">
        <w:t xml:space="preserve">konkurso būdu atrinktų </w:t>
      </w:r>
      <w:r w:rsidR="006E1DDA" w:rsidRPr="00D920F7">
        <w:t>lektorių</w:t>
      </w:r>
      <w:r w:rsidR="000B2F96" w:rsidRPr="00D920F7">
        <w:t>, baigusių 80 val. programą ir atlikusių praktiką,</w:t>
      </w:r>
      <w:r w:rsidR="0093690C" w:rsidRPr="00D920F7">
        <w:t xml:space="preserve"> </w:t>
      </w:r>
      <w:r w:rsidR="006E1DDA" w:rsidRPr="00D920F7">
        <w:t xml:space="preserve">ves </w:t>
      </w:r>
      <w:r w:rsidR="0093690C" w:rsidRPr="00D920F7">
        <w:t xml:space="preserve">EKK </w:t>
      </w:r>
      <w:r w:rsidR="006E1DDA" w:rsidRPr="00D920F7">
        <w:t xml:space="preserve">metodo taikymo mokymus </w:t>
      </w:r>
      <w:r w:rsidR="008D39BD" w:rsidRPr="00D920F7">
        <w:t xml:space="preserve">skirtingų Lietuvos regionų (Šiauliai, Panevėžys, Marijampolė, Vilnius, Klaipėda, Tauragė, Telšiai, Utena, Kaunas, Alytus) </w:t>
      </w:r>
      <w:r w:rsidR="006E1DDA" w:rsidRPr="00D920F7">
        <w:t>savivaldybėse</w:t>
      </w:r>
      <w:r w:rsidR="000C7F4C" w:rsidRPr="00D920F7">
        <w:t>.</w:t>
      </w:r>
      <w:r w:rsidR="00C16B5E" w:rsidRPr="00D920F7">
        <w:t xml:space="preserve"> Iš viso numatyta 10 mokymų grupių po 25 dalyvius.</w:t>
      </w:r>
    </w:p>
    <w:p w14:paraId="195D68EB" w14:textId="77777777" w:rsidR="00C16B5E" w:rsidRPr="00D920F7" w:rsidRDefault="00C16B5E" w:rsidP="00D920F7">
      <w:pPr>
        <w:ind w:firstLine="720"/>
        <w:jc w:val="both"/>
      </w:pPr>
    </w:p>
    <w:p w14:paraId="2F8EC2A8" w14:textId="317F4B18" w:rsidR="00C16B5E" w:rsidRPr="00D920F7" w:rsidRDefault="00C16B5E" w:rsidP="00D920F7">
      <w:pPr>
        <w:ind w:firstLine="360"/>
        <w:jc w:val="both"/>
      </w:pPr>
      <w:r w:rsidRPr="00D920F7">
        <w:t>Mokymų trukmė – 40 akad. val. kurios suskirstytos į 3 modulius</w:t>
      </w:r>
      <w:r w:rsidR="00E918F8" w:rsidRPr="00D920F7">
        <w:t xml:space="preserve"> su pertraukomis</w:t>
      </w:r>
      <w:r w:rsidR="000B2F96" w:rsidRPr="00D920F7">
        <w:t xml:space="preserve"> (viso mokymosi ciklo trukmė – ne ilgesnė kaip 3 mėn.),</w:t>
      </w:r>
      <w:r w:rsidRPr="00D920F7">
        <w:t xml:space="preserve">: </w:t>
      </w:r>
    </w:p>
    <w:p w14:paraId="12CE8538" w14:textId="308C6727" w:rsidR="00C16B5E" w:rsidRPr="00D920F7" w:rsidRDefault="00C16B5E" w:rsidP="00D920F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20F7">
        <w:rPr>
          <w:rFonts w:ascii="Times New Roman" w:hAnsi="Times New Roman"/>
          <w:sz w:val="24"/>
          <w:szCs w:val="24"/>
        </w:rPr>
        <w:t xml:space="preserve">2 dienų mokymai </w:t>
      </w:r>
      <w:r w:rsidR="00E918F8" w:rsidRPr="00D920F7">
        <w:rPr>
          <w:rFonts w:ascii="Times New Roman" w:hAnsi="Times New Roman"/>
          <w:sz w:val="24"/>
          <w:szCs w:val="24"/>
        </w:rPr>
        <w:t xml:space="preserve">ir </w:t>
      </w:r>
      <w:r w:rsidR="000B2F96" w:rsidRPr="00D920F7">
        <w:rPr>
          <w:rFonts w:ascii="Times New Roman" w:hAnsi="Times New Roman"/>
          <w:sz w:val="24"/>
          <w:szCs w:val="24"/>
        </w:rPr>
        <w:t xml:space="preserve">po to </w:t>
      </w:r>
      <w:r w:rsidR="006E465D" w:rsidRPr="00D920F7">
        <w:rPr>
          <w:rFonts w:ascii="Times New Roman" w:hAnsi="Times New Roman"/>
          <w:sz w:val="24"/>
          <w:szCs w:val="24"/>
        </w:rPr>
        <w:t>1</w:t>
      </w:r>
      <w:r w:rsidR="00E918F8" w:rsidRPr="00D920F7">
        <w:rPr>
          <w:rFonts w:ascii="Times New Roman" w:hAnsi="Times New Roman"/>
          <w:sz w:val="24"/>
          <w:szCs w:val="24"/>
        </w:rPr>
        <w:t>-</w:t>
      </w:r>
      <w:r w:rsidR="006E465D" w:rsidRPr="00D920F7">
        <w:rPr>
          <w:rFonts w:ascii="Times New Roman" w:hAnsi="Times New Roman"/>
          <w:sz w:val="24"/>
          <w:szCs w:val="24"/>
        </w:rPr>
        <w:t>2</w:t>
      </w:r>
      <w:r w:rsidR="00E918F8" w:rsidRPr="00D920F7">
        <w:rPr>
          <w:rFonts w:ascii="Times New Roman" w:hAnsi="Times New Roman"/>
          <w:sz w:val="24"/>
          <w:szCs w:val="24"/>
        </w:rPr>
        <w:t xml:space="preserve"> savaičių pertrauka praktiniam metodo taikymui</w:t>
      </w:r>
      <w:r w:rsidR="000B2F96" w:rsidRPr="00D920F7">
        <w:rPr>
          <w:rFonts w:ascii="Times New Roman" w:hAnsi="Times New Roman"/>
          <w:sz w:val="24"/>
          <w:szCs w:val="24"/>
        </w:rPr>
        <w:t xml:space="preserve"> išmėginti</w:t>
      </w:r>
      <w:r w:rsidR="00E918F8" w:rsidRPr="00D920F7">
        <w:rPr>
          <w:rFonts w:ascii="Times New Roman" w:hAnsi="Times New Roman"/>
          <w:sz w:val="24"/>
          <w:szCs w:val="24"/>
        </w:rPr>
        <w:t>;</w:t>
      </w:r>
    </w:p>
    <w:p w14:paraId="17D9752F" w14:textId="155E082E" w:rsidR="00E918F8" w:rsidRPr="00D920F7" w:rsidRDefault="00E918F8" w:rsidP="00D920F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20F7">
        <w:rPr>
          <w:rFonts w:ascii="Times New Roman" w:hAnsi="Times New Roman"/>
          <w:sz w:val="24"/>
          <w:szCs w:val="24"/>
        </w:rPr>
        <w:t>2 dienų mokymai ir</w:t>
      </w:r>
      <w:r w:rsidR="000B2F96" w:rsidRPr="00D920F7">
        <w:rPr>
          <w:rFonts w:ascii="Times New Roman" w:hAnsi="Times New Roman"/>
          <w:sz w:val="24"/>
          <w:szCs w:val="24"/>
        </w:rPr>
        <w:t xml:space="preserve"> po to </w:t>
      </w:r>
      <w:r w:rsidRPr="00D920F7">
        <w:rPr>
          <w:rFonts w:ascii="Times New Roman" w:hAnsi="Times New Roman"/>
          <w:sz w:val="24"/>
          <w:szCs w:val="24"/>
        </w:rPr>
        <w:t>1</w:t>
      </w:r>
      <w:r w:rsidR="006E465D" w:rsidRPr="00D920F7">
        <w:rPr>
          <w:rFonts w:ascii="Times New Roman" w:hAnsi="Times New Roman"/>
          <w:sz w:val="24"/>
          <w:szCs w:val="24"/>
        </w:rPr>
        <w:t>-1,5</w:t>
      </w:r>
      <w:r w:rsidRPr="00D920F7">
        <w:rPr>
          <w:rFonts w:ascii="Times New Roman" w:hAnsi="Times New Roman"/>
          <w:sz w:val="24"/>
          <w:szCs w:val="24"/>
        </w:rPr>
        <w:t xml:space="preserve"> mėnesi</w:t>
      </w:r>
      <w:r w:rsidR="006E465D" w:rsidRPr="00D920F7">
        <w:rPr>
          <w:rFonts w:ascii="Times New Roman" w:hAnsi="Times New Roman"/>
          <w:sz w:val="24"/>
          <w:szCs w:val="24"/>
        </w:rPr>
        <w:t>o</w:t>
      </w:r>
      <w:r w:rsidRPr="00D920F7">
        <w:rPr>
          <w:rFonts w:ascii="Times New Roman" w:hAnsi="Times New Roman"/>
          <w:sz w:val="24"/>
          <w:szCs w:val="24"/>
        </w:rPr>
        <w:t xml:space="preserve"> pertrauka praktiniam metodo taikymui</w:t>
      </w:r>
      <w:r w:rsidR="000B2F96" w:rsidRPr="00D920F7">
        <w:rPr>
          <w:rFonts w:ascii="Times New Roman" w:hAnsi="Times New Roman"/>
          <w:sz w:val="24"/>
          <w:szCs w:val="24"/>
        </w:rPr>
        <w:t xml:space="preserve"> išmėginti</w:t>
      </w:r>
      <w:r w:rsidRPr="00D920F7">
        <w:rPr>
          <w:rFonts w:ascii="Times New Roman" w:hAnsi="Times New Roman"/>
          <w:sz w:val="24"/>
          <w:szCs w:val="24"/>
        </w:rPr>
        <w:t>;</w:t>
      </w:r>
    </w:p>
    <w:p w14:paraId="0C715CA0" w14:textId="77777777" w:rsidR="00C16B5E" w:rsidRPr="00D920F7" w:rsidRDefault="00C16B5E" w:rsidP="00D920F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20F7">
        <w:rPr>
          <w:rFonts w:ascii="Times New Roman" w:hAnsi="Times New Roman"/>
          <w:sz w:val="24"/>
          <w:szCs w:val="24"/>
        </w:rPr>
        <w:t xml:space="preserve">1 dienos mokymai (supervizija). </w:t>
      </w:r>
    </w:p>
    <w:p w14:paraId="0AEA301B" w14:textId="50718900" w:rsidR="002F60CB" w:rsidRPr="00D920F7" w:rsidRDefault="002F60CB" w:rsidP="00D920F7">
      <w:pPr>
        <w:jc w:val="both"/>
      </w:pPr>
    </w:p>
    <w:p w14:paraId="554436DA" w14:textId="77777777" w:rsidR="002F60CB" w:rsidRPr="00D920F7" w:rsidRDefault="002F60CB" w:rsidP="00D920F7">
      <w:pPr>
        <w:ind w:firstLine="720"/>
        <w:jc w:val="both"/>
        <w:rPr>
          <w:b/>
        </w:rPr>
      </w:pPr>
      <w:r w:rsidRPr="00D920F7">
        <w:rPr>
          <w:b/>
        </w:rPr>
        <w:t>Kodėl verta</w:t>
      </w:r>
      <w:r w:rsidR="00AB4355" w:rsidRPr="00D920F7">
        <w:rPr>
          <w:b/>
        </w:rPr>
        <w:t xml:space="preserve"> </w:t>
      </w:r>
      <w:r w:rsidRPr="00D920F7">
        <w:rPr>
          <w:b/>
        </w:rPr>
        <w:t>dalyvauti  mokymuose</w:t>
      </w:r>
      <w:r w:rsidR="00E918F8" w:rsidRPr="00D920F7">
        <w:rPr>
          <w:b/>
        </w:rPr>
        <w:t>?</w:t>
      </w:r>
    </w:p>
    <w:p w14:paraId="34F92821" w14:textId="77777777" w:rsidR="00AB4355" w:rsidRPr="00D920F7" w:rsidRDefault="00AB4355" w:rsidP="00D920F7">
      <w:pPr>
        <w:ind w:firstLine="720"/>
        <w:jc w:val="both"/>
        <w:rPr>
          <w:color w:val="2E74B5" w:themeColor="accent1" w:themeShade="BF"/>
        </w:rPr>
      </w:pPr>
    </w:p>
    <w:p w14:paraId="4765748F" w14:textId="6AA57CDC" w:rsidR="0077202B" w:rsidRPr="00D920F7" w:rsidRDefault="0077202B" w:rsidP="00D920F7">
      <w:pPr>
        <w:ind w:firstLine="720"/>
        <w:jc w:val="both"/>
      </w:pPr>
      <w:r w:rsidRPr="00D920F7">
        <w:t xml:space="preserve">EKK metodas yra pagrįstas mokslo ir faktiniais duomenimis, turi aiškią struktūrą, užduotis ir detalias </w:t>
      </w:r>
      <w:r w:rsidR="000B2F96" w:rsidRPr="00D920F7">
        <w:t xml:space="preserve">jų atlikimo </w:t>
      </w:r>
      <w:r w:rsidRPr="00D920F7">
        <w:t>instrukcijas</w:t>
      </w:r>
      <w:r w:rsidR="00983E8C" w:rsidRPr="00D920F7">
        <w:t>.</w:t>
      </w:r>
    </w:p>
    <w:p w14:paraId="10A29CF8" w14:textId="77777777" w:rsidR="0077202B" w:rsidRPr="00D920F7" w:rsidRDefault="0077202B" w:rsidP="00D920F7">
      <w:pPr>
        <w:ind w:firstLine="720"/>
        <w:jc w:val="both"/>
      </w:pPr>
    </w:p>
    <w:p w14:paraId="4FEF1B57" w14:textId="239A963E" w:rsidR="00B34F31" w:rsidRPr="00D920F7" w:rsidRDefault="00B34F31" w:rsidP="00D920F7">
      <w:pPr>
        <w:ind w:firstLine="720"/>
        <w:jc w:val="both"/>
      </w:pPr>
      <w:r w:rsidRPr="00D920F7">
        <w:t xml:space="preserve">EKK metodo taikymo mokymuose dalyvaujantys specialistai tobulins turimas kompetencijas, įgydami naujų žinių ir įgūdžių, kurių taikymas praktikoje padės užtikrinti </w:t>
      </w:r>
      <w:r w:rsidR="000B2F96" w:rsidRPr="00D920F7">
        <w:t xml:space="preserve">ne tik </w:t>
      </w:r>
      <w:r w:rsidRPr="00D920F7">
        <w:t xml:space="preserve">pagalbos prieinamą, </w:t>
      </w:r>
      <w:r w:rsidR="000B2F96" w:rsidRPr="00D920F7">
        <w:t>bet, įdiegus EKK ar šio metodo elementus</w:t>
      </w:r>
      <w:r w:rsidRPr="00D920F7">
        <w:t xml:space="preserve">, </w:t>
      </w:r>
      <w:r w:rsidR="000B2F96" w:rsidRPr="00D920F7">
        <w:t xml:space="preserve">padės pagerinti jos kokybę </w:t>
      </w:r>
      <w:r w:rsidRPr="00D920F7">
        <w:t xml:space="preserve">sprendžiant </w:t>
      </w:r>
      <w:r w:rsidR="000B2F96" w:rsidRPr="00D920F7">
        <w:t xml:space="preserve">vaikams, tėvams, pedagogams </w:t>
      </w:r>
      <w:r w:rsidRPr="00D920F7">
        <w:t>kylančiu</w:t>
      </w:r>
      <w:r w:rsidR="00575CF7" w:rsidRPr="00D920F7">
        <w:t xml:space="preserve">s sunkumus šeimoje ar mokykloje. </w:t>
      </w:r>
      <w:r w:rsidRPr="00D920F7">
        <w:t xml:space="preserve"> </w:t>
      </w:r>
    </w:p>
    <w:p w14:paraId="704AC433" w14:textId="77777777" w:rsidR="00B34F31" w:rsidRPr="00D920F7" w:rsidRDefault="00B34F31" w:rsidP="00D920F7">
      <w:pPr>
        <w:ind w:firstLine="720"/>
        <w:jc w:val="both"/>
      </w:pPr>
    </w:p>
    <w:p w14:paraId="4F9FC805" w14:textId="26F7A1AE" w:rsidR="0077202B" w:rsidRPr="00D920F7" w:rsidRDefault="0036684C" w:rsidP="00D920F7">
      <w:pPr>
        <w:ind w:firstLine="720"/>
        <w:jc w:val="both"/>
      </w:pPr>
      <w:r w:rsidRPr="00D920F7">
        <w:t>Siekiant visapusiško ir išsamaus įsigilinimo į EKK metodą ir jo taikym</w:t>
      </w:r>
      <w:r w:rsidR="000B2F96" w:rsidRPr="00D920F7">
        <w:t>o ypatumus</w:t>
      </w:r>
      <w:r w:rsidRPr="00D920F7">
        <w:t>, specialistai</w:t>
      </w:r>
      <w:r w:rsidR="000C55C3" w:rsidRPr="00D920F7">
        <w:t xml:space="preserve"> konsultavimo kompetencijų tobulinimo metu (</w:t>
      </w:r>
      <w:r w:rsidR="000B2F96" w:rsidRPr="00D920F7">
        <w:t xml:space="preserve">taip pat </w:t>
      </w:r>
      <w:r w:rsidR="000C55C3" w:rsidRPr="00D920F7">
        <w:t>praktinio darbo metu</w:t>
      </w:r>
      <w:r w:rsidR="00E274A6" w:rsidRPr="00D920F7">
        <w:t xml:space="preserve">, kai bus pertraukos tarp </w:t>
      </w:r>
      <w:r w:rsidR="000C55C3" w:rsidRPr="00D920F7">
        <w:t xml:space="preserve">mokymų modulių) turės galimybę </w:t>
      </w:r>
      <w:r w:rsidR="00136823" w:rsidRPr="00D920F7">
        <w:t xml:space="preserve">ir patys </w:t>
      </w:r>
      <w:r w:rsidR="000C55C3" w:rsidRPr="00D920F7">
        <w:t xml:space="preserve">konsultuotis su </w:t>
      </w:r>
      <w:r w:rsidR="00E274A6" w:rsidRPr="00D920F7">
        <w:t xml:space="preserve">šių mokymų </w:t>
      </w:r>
      <w:r w:rsidR="008C1CC9" w:rsidRPr="00D920F7">
        <w:t>lektori</w:t>
      </w:r>
      <w:r w:rsidR="000C55C3" w:rsidRPr="00D920F7">
        <w:t>ais.</w:t>
      </w:r>
      <w:r w:rsidRPr="00D920F7">
        <w:t xml:space="preserve"> </w:t>
      </w:r>
      <w:r w:rsidR="008C1CC9" w:rsidRPr="00D920F7">
        <w:t xml:space="preserve">    </w:t>
      </w:r>
    </w:p>
    <w:p w14:paraId="55855925" w14:textId="6BA31F9E" w:rsidR="00DD0571" w:rsidRPr="00D920F7" w:rsidRDefault="00DD0571" w:rsidP="00D920F7">
      <w:pPr>
        <w:ind w:firstLine="720"/>
        <w:jc w:val="both"/>
      </w:pPr>
    </w:p>
    <w:p w14:paraId="2A9724BE" w14:textId="797A3A6E" w:rsidR="00575CF7" w:rsidRPr="00D920F7" w:rsidRDefault="00575CF7" w:rsidP="00D920F7">
      <w:pPr>
        <w:ind w:firstLine="720"/>
        <w:jc w:val="both"/>
      </w:pPr>
      <w:r w:rsidRPr="00D920F7">
        <w:lastRenderedPageBreak/>
        <w:t>EKK metodas gali būti taikomas pozityvi</w:t>
      </w:r>
      <w:r w:rsidR="00E274A6" w:rsidRPr="00D920F7">
        <w:t xml:space="preserve">ai </w:t>
      </w:r>
      <w:r w:rsidRPr="00D920F7">
        <w:t>tėvyst</w:t>
      </w:r>
      <w:r w:rsidR="00E274A6" w:rsidRPr="00D920F7">
        <w:t>ei</w:t>
      </w:r>
      <w:r w:rsidRPr="00D920F7">
        <w:t xml:space="preserve"> ugdy</w:t>
      </w:r>
      <w:r w:rsidR="00E274A6" w:rsidRPr="00D920F7">
        <w:t>ti</w:t>
      </w:r>
      <w:r w:rsidRPr="00D920F7">
        <w:t>, vaiko ir suaugusiojo tarpusavio santyki</w:t>
      </w:r>
      <w:r w:rsidR="00E274A6" w:rsidRPr="00D920F7">
        <w:t>ams kurti, stiprinant jų emocinę tarpusavio sąveiką</w:t>
      </w:r>
      <w:r w:rsidRPr="00D920F7">
        <w:t xml:space="preserve">, taip pat sprendžiant </w:t>
      </w:r>
      <w:r w:rsidR="00E274A6" w:rsidRPr="00D920F7">
        <w:t xml:space="preserve">įtraukties </w:t>
      </w:r>
      <w:r w:rsidRPr="00D920F7">
        <w:t>mokykloje ar visuomenėje</w:t>
      </w:r>
      <w:r w:rsidR="00E274A6" w:rsidRPr="00D920F7">
        <w:t xml:space="preserve"> klausimus </w:t>
      </w:r>
      <w:r w:rsidRPr="00D920F7">
        <w:t>ir kitas švietimui aktualias problemas.</w:t>
      </w:r>
    </w:p>
    <w:p w14:paraId="77B9D481" w14:textId="781E2D58" w:rsidR="00B36776" w:rsidRPr="00D920F7" w:rsidRDefault="00B36776" w:rsidP="00D920F7">
      <w:pPr>
        <w:ind w:firstLine="720"/>
        <w:jc w:val="both"/>
      </w:pPr>
    </w:p>
    <w:p w14:paraId="2F1A4091" w14:textId="160192A8" w:rsidR="00B36776" w:rsidRPr="00D920F7" w:rsidRDefault="00B36776" w:rsidP="00D920F7">
      <w:pPr>
        <w:ind w:firstLine="720"/>
        <w:jc w:val="both"/>
      </w:pPr>
      <w:r w:rsidRPr="00D920F7">
        <w:t xml:space="preserve">EKK metodas gali būti taikomas lanksčiai pagal įstaigos ar jos klientų poreikius: </w:t>
      </w:r>
      <w:r w:rsidR="00E274A6" w:rsidRPr="00D920F7">
        <w:t xml:space="preserve">gerai įvaldžius, </w:t>
      </w:r>
      <w:r w:rsidRPr="00D920F7">
        <w:t xml:space="preserve">jį galima </w:t>
      </w:r>
      <w:r w:rsidR="00E274A6" w:rsidRPr="00D920F7">
        <w:t xml:space="preserve">taikyti </w:t>
      </w:r>
      <w:r w:rsidRPr="00D920F7">
        <w:t>tiek individualiai, tiek grupėje.</w:t>
      </w:r>
    </w:p>
    <w:p w14:paraId="0F4942EF" w14:textId="77777777" w:rsidR="00C249CD" w:rsidRPr="00D920F7" w:rsidRDefault="00C249CD" w:rsidP="00D920F7">
      <w:pPr>
        <w:jc w:val="center"/>
      </w:pPr>
    </w:p>
    <w:p w14:paraId="5E2E87C1" w14:textId="55BCBF5C" w:rsidR="00E274A6" w:rsidRPr="00D920F7" w:rsidRDefault="008E5F47" w:rsidP="00D920F7">
      <w:pPr>
        <w:pStyle w:val="NoSpacing"/>
        <w:ind w:firstLine="810"/>
        <w:rPr>
          <w:rFonts w:ascii="Times New Roman" w:hAnsi="Times New Roman"/>
          <w:b/>
          <w:sz w:val="24"/>
          <w:szCs w:val="24"/>
        </w:rPr>
      </w:pPr>
      <w:r w:rsidRPr="00D920F7">
        <w:rPr>
          <w:rFonts w:ascii="Times New Roman" w:eastAsia="Times New Roman" w:hAnsi="Times New Roman"/>
          <w:b/>
          <w:sz w:val="24"/>
          <w:szCs w:val="24"/>
          <w:lang w:eastAsia="ru-RU"/>
        </w:rPr>
        <w:t>Reikalavimai, norintiems</w:t>
      </w:r>
      <w:r w:rsidR="0048514B" w:rsidRPr="00D92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dalyvauti </w:t>
      </w:r>
      <w:r w:rsidR="00D92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EKK </w:t>
      </w:r>
      <w:r w:rsidR="00E274A6" w:rsidRPr="00D920F7">
        <w:rPr>
          <w:rFonts w:ascii="Times New Roman" w:eastAsia="Times New Roman" w:hAnsi="Times New Roman"/>
          <w:b/>
          <w:sz w:val="24"/>
          <w:szCs w:val="24"/>
          <w:lang w:eastAsia="ru-RU"/>
        </w:rPr>
        <w:t>mokymuose</w:t>
      </w:r>
      <w:r w:rsidR="00E274A6" w:rsidRPr="00D920F7">
        <w:rPr>
          <w:b/>
        </w:rPr>
        <w:t xml:space="preserve"> </w:t>
      </w:r>
      <w:r w:rsidR="00E274A6" w:rsidRPr="00D920F7">
        <w:rPr>
          <w:rFonts w:ascii="Times New Roman" w:hAnsi="Times New Roman"/>
          <w:b/>
          <w:sz w:val="24"/>
          <w:szCs w:val="24"/>
        </w:rPr>
        <w:t xml:space="preserve"> </w:t>
      </w:r>
    </w:p>
    <w:p w14:paraId="225BE74A" w14:textId="77777777" w:rsidR="0077202B" w:rsidRPr="00D920F7" w:rsidRDefault="0077202B" w:rsidP="00D920F7">
      <w:pPr>
        <w:ind w:firstLine="720"/>
        <w:jc w:val="both"/>
      </w:pPr>
    </w:p>
    <w:p w14:paraId="2748439B" w14:textId="7C625E73" w:rsidR="0048514B" w:rsidRPr="00D920F7" w:rsidRDefault="00D920F7" w:rsidP="00D920F7">
      <w:pPr>
        <w:ind w:firstLine="720"/>
        <w:jc w:val="both"/>
      </w:pPr>
      <w:r>
        <w:t xml:space="preserve">Socialiniai pedagogai, kiti </w:t>
      </w:r>
      <w:r w:rsidR="00E274A6" w:rsidRPr="00D920F7">
        <w:t xml:space="preserve">pagalbos mokiniui </w:t>
      </w:r>
      <w:r w:rsidR="00021E69" w:rsidRPr="00D920F7">
        <w:t xml:space="preserve">specialistai, </w:t>
      </w:r>
      <w:r w:rsidR="00E274A6" w:rsidRPr="00D920F7">
        <w:t xml:space="preserve">kurie pasiryžę dalyvauti visoje mokymų programoje, atlikti namų užduotis ir </w:t>
      </w:r>
      <w:r w:rsidR="00021E69" w:rsidRPr="00D920F7">
        <w:t xml:space="preserve">kurių administracija </w:t>
      </w:r>
      <w:r w:rsidR="0077202B" w:rsidRPr="00D920F7">
        <w:t>sutinka juos išleisti į visu tris mokymų modulius</w:t>
      </w:r>
      <w:r w:rsidR="00E274A6" w:rsidRPr="00D920F7">
        <w:t xml:space="preserve">. Šie asmenys </w:t>
      </w:r>
      <w:r w:rsidR="00575CF7" w:rsidRPr="00D920F7">
        <w:t xml:space="preserve">turi užpildyti </w:t>
      </w:r>
      <w:r w:rsidR="00575CF7" w:rsidRPr="00D920F7">
        <w:rPr>
          <w:i/>
        </w:rPr>
        <w:t>Atrankos klausimyną</w:t>
      </w:r>
      <w:r w:rsidR="00575CF7" w:rsidRPr="00D920F7">
        <w:t>, kurį pasirašo ir specialistas</w:t>
      </w:r>
      <w:r w:rsidR="0077202B" w:rsidRPr="00D920F7">
        <w:t>,</w:t>
      </w:r>
      <w:r w:rsidR="00575CF7" w:rsidRPr="00D920F7">
        <w:t xml:space="preserve"> ir įstaigos vadovas, taip patvirtindamas</w:t>
      </w:r>
      <w:r w:rsidR="0077202B" w:rsidRPr="00D920F7">
        <w:t xml:space="preserve"> savo įsipareigojimą sudaryti galimybes specialistui da</w:t>
      </w:r>
      <w:r w:rsidR="009705C5">
        <w:t xml:space="preserve">lyvauti tęstiniuose mokymuose. </w:t>
      </w:r>
    </w:p>
    <w:p w14:paraId="288AEF4B" w14:textId="77777777" w:rsidR="0077202B" w:rsidRPr="00D920F7" w:rsidRDefault="0077202B" w:rsidP="00D920F7">
      <w:pPr>
        <w:ind w:firstLine="720"/>
        <w:jc w:val="both"/>
      </w:pPr>
    </w:p>
    <w:p w14:paraId="11F628D0" w14:textId="77777777" w:rsidR="0048514B" w:rsidRPr="004A5C93" w:rsidRDefault="0048514B" w:rsidP="00D920F7">
      <w:pPr>
        <w:ind w:firstLine="720"/>
        <w:jc w:val="both"/>
      </w:pPr>
      <w:r w:rsidRPr="00D920F7">
        <w:rPr>
          <w:b/>
        </w:rPr>
        <w:t>Programos kontaktinis asmuo</w:t>
      </w:r>
      <w:r w:rsidRPr="00D920F7">
        <w:t xml:space="preserve">: </w:t>
      </w:r>
      <w:r w:rsidR="00271825" w:rsidRPr="00D920F7">
        <w:t xml:space="preserve">Renata Šarkanė, 8 5 2101633, </w:t>
      </w:r>
      <w:hyperlink r:id="rId15" w:history="1">
        <w:r w:rsidR="00271825" w:rsidRPr="00D920F7">
          <w:rPr>
            <w:rStyle w:val="Hyperlink"/>
          </w:rPr>
          <w:t>renata.sarkane</w:t>
        </w:r>
        <w:r w:rsidR="00271825" w:rsidRPr="00D920F7">
          <w:rPr>
            <w:rStyle w:val="Hyperlink"/>
            <w:lang w:val="pl-PL"/>
          </w:rPr>
          <w:t>@sppc.lt</w:t>
        </w:r>
      </w:hyperlink>
      <w:r w:rsidR="00271825" w:rsidRPr="00D920F7">
        <w:rPr>
          <w:lang w:val="pl-PL"/>
        </w:rPr>
        <w:t xml:space="preserve">; </w:t>
      </w:r>
      <w:r w:rsidR="00271825" w:rsidRPr="00D920F7">
        <w:t>Ana</w:t>
      </w:r>
      <w:r w:rsidR="00271825" w:rsidRPr="00D920F7">
        <w:rPr>
          <w:lang w:eastAsia="lt-LT"/>
        </w:rPr>
        <w:t xml:space="preserve"> Buzarevič, </w:t>
      </w:r>
      <w:r w:rsidRPr="00D920F7">
        <w:t xml:space="preserve">8 5 </w:t>
      </w:r>
      <w:r w:rsidR="00271825" w:rsidRPr="00D920F7">
        <w:rPr>
          <w:lang w:eastAsia="lt-LT"/>
        </w:rPr>
        <w:t>2426396</w:t>
      </w:r>
      <w:r w:rsidRPr="00D920F7">
        <w:t xml:space="preserve">, </w:t>
      </w:r>
      <w:r w:rsidR="00271825" w:rsidRPr="00D920F7">
        <w:t>ana</w:t>
      </w:r>
      <w:r w:rsidRPr="00D920F7">
        <w:t>.</w:t>
      </w:r>
      <w:r w:rsidR="00271825" w:rsidRPr="00D920F7">
        <w:t>buzarevic</w:t>
      </w:r>
      <w:r w:rsidRPr="00D920F7">
        <w:t>@sppc.lt</w:t>
      </w:r>
    </w:p>
    <w:p w14:paraId="2B887BCC" w14:textId="77777777" w:rsidR="001740D3" w:rsidRDefault="009705C5" w:rsidP="00D920F7">
      <w:pPr>
        <w:jc w:val="both"/>
      </w:pPr>
    </w:p>
    <w:sectPr w:rsidR="001740D3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446"/>
    <w:multiLevelType w:val="hybridMultilevel"/>
    <w:tmpl w:val="0810CCFC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B319F"/>
    <w:multiLevelType w:val="hybridMultilevel"/>
    <w:tmpl w:val="F1CCAF1C"/>
    <w:lvl w:ilvl="0" w:tplc="9DA43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ED4"/>
    <w:multiLevelType w:val="hybridMultilevel"/>
    <w:tmpl w:val="A3EAB6D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6558"/>
    <w:multiLevelType w:val="hybridMultilevel"/>
    <w:tmpl w:val="64DA77AC"/>
    <w:lvl w:ilvl="0" w:tplc="1D686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5078"/>
    <w:multiLevelType w:val="hybridMultilevel"/>
    <w:tmpl w:val="BB924264"/>
    <w:lvl w:ilvl="0" w:tplc="1D68600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6E5293"/>
    <w:multiLevelType w:val="hybridMultilevel"/>
    <w:tmpl w:val="1CDC6328"/>
    <w:lvl w:ilvl="0" w:tplc="08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0F40331"/>
    <w:multiLevelType w:val="hybridMultilevel"/>
    <w:tmpl w:val="34424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07BAD"/>
    <w:multiLevelType w:val="hybridMultilevel"/>
    <w:tmpl w:val="CAE653D6"/>
    <w:lvl w:ilvl="0" w:tplc="1D6860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4B"/>
    <w:rsid w:val="000036AF"/>
    <w:rsid w:val="00017F9D"/>
    <w:rsid w:val="00021E69"/>
    <w:rsid w:val="00042173"/>
    <w:rsid w:val="00050F6D"/>
    <w:rsid w:val="000A7846"/>
    <w:rsid w:val="000B2F96"/>
    <w:rsid w:val="000C55C3"/>
    <w:rsid w:val="000C7F4C"/>
    <w:rsid w:val="000F75A2"/>
    <w:rsid w:val="00136823"/>
    <w:rsid w:val="0016166B"/>
    <w:rsid w:val="001E2EAE"/>
    <w:rsid w:val="00271825"/>
    <w:rsid w:val="002F60CB"/>
    <w:rsid w:val="003069B3"/>
    <w:rsid w:val="00331ECB"/>
    <w:rsid w:val="003557CF"/>
    <w:rsid w:val="0036684C"/>
    <w:rsid w:val="0036779C"/>
    <w:rsid w:val="003F3959"/>
    <w:rsid w:val="00471D75"/>
    <w:rsid w:val="0048514B"/>
    <w:rsid w:val="004C04D9"/>
    <w:rsid w:val="00575CF7"/>
    <w:rsid w:val="005913ED"/>
    <w:rsid w:val="005A0D69"/>
    <w:rsid w:val="005C2169"/>
    <w:rsid w:val="00632BA9"/>
    <w:rsid w:val="00671825"/>
    <w:rsid w:val="00672BFA"/>
    <w:rsid w:val="006D4A1B"/>
    <w:rsid w:val="006E1DDA"/>
    <w:rsid w:val="006E465D"/>
    <w:rsid w:val="0077202B"/>
    <w:rsid w:val="007B19B7"/>
    <w:rsid w:val="007D17E5"/>
    <w:rsid w:val="00811EF0"/>
    <w:rsid w:val="008771E7"/>
    <w:rsid w:val="0088611F"/>
    <w:rsid w:val="008B4962"/>
    <w:rsid w:val="008C1CC9"/>
    <w:rsid w:val="008D18D9"/>
    <w:rsid w:val="008D39BD"/>
    <w:rsid w:val="008E5F47"/>
    <w:rsid w:val="009069AA"/>
    <w:rsid w:val="00920D3A"/>
    <w:rsid w:val="0093690C"/>
    <w:rsid w:val="00943DEC"/>
    <w:rsid w:val="009705C5"/>
    <w:rsid w:val="00970CD7"/>
    <w:rsid w:val="00983E8C"/>
    <w:rsid w:val="009F1CEE"/>
    <w:rsid w:val="00A0283E"/>
    <w:rsid w:val="00A37184"/>
    <w:rsid w:val="00A47A23"/>
    <w:rsid w:val="00A76F96"/>
    <w:rsid w:val="00AB4355"/>
    <w:rsid w:val="00AD29B5"/>
    <w:rsid w:val="00B34F31"/>
    <w:rsid w:val="00B36776"/>
    <w:rsid w:val="00B449EB"/>
    <w:rsid w:val="00B668F3"/>
    <w:rsid w:val="00BB569F"/>
    <w:rsid w:val="00BC0480"/>
    <w:rsid w:val="00BD5235"/>
    <w:rsid w:val="00C16B5E"/>
    <w:rsid w:val="00C249CD"/>
    <w:rsid w:val="00C33487"/>
    <w:rsid w:val="00C42086"/>
    <w:rsid w:val="00C804EC"/>
    <w:rsid w:val="00D15870"/>
    <w:rsid w:val="00D20F92"/>
    <w:rsid w:val="00D34E9A"/>
    <w:rsid w:val="00D5215E"/>
    <w:rsid w:val="00D920F7"/>
    <w:rsid w:val="00DC7A50"/>
    <w:rsid w:val="00DD0571"/>
    <w:rsid w:val="00DF62F5"/>
    <w:rsid w:val="00E274A6"/>
    <w:rsid w:val="00E30084"/>
    <w:rsid w:val="00E32E8E"/>
    <w:rsid w:val="00E50BC4"/>
    <w:rsid w:val="00E7435A"/>
    <w:rsid w:val="00E82F2C"/>
    <w:rsid w:val="00E918F8"/>
    <w:rsid w:val="00EA7EDB"/>
    <w:rsid w:val="00EB1571"/>
    <w:rsid w:val="00EC209D"/>
    <w:rsid w:val="00EC4318"/>
    <w:rsid w:val="00EF7892"/>
    <w:rsid w:val="00F14E31"/>
    <w:rsid w:val="00F53100"/>
    <w:rsid w:val="00F84E46"/>
    <w:rsid w:val="00FD5D58"/>
    <w:rsid w:val="00FE62AF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B773"/>
  <w15:chartTrackingRefBased/>
  <w15:docId w15:val="{A1AAA749-AB18-4D4A-89EB-A4B5DA4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48514B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styleId="Hyperlink">
    <w:name w:val="Hyperlink"/>
    <w:basedOn w:val="DefaultParagraphFont"/>
    <w:uiPriority w:val="99"/>
    <w:unhideWhenUsed/>
    <w:rsid w:val="002718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55"/>
    <w:rPr>
      <w:rFonts w:ascii="Segoe UI" w:eastAsia="Times New Roman" w:hAnsi="Segoe UI" w:cs="Segoe UI"/>
      <w:sz w:val="18"/>
      <w:szCs w:val="18"/>
      <w:lang w:val="lt-LT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C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18"/>
    <w:rPr>
      <w:rFonts w:ascii="Times New Roman" w:eastAsia="Times New Roman" w:hAnsi="Times New Roman" w:cs="Times New Roman"/>
      <w:sz w:val="20"/>
      <w:szCs w:val="20"/>
      <w:lang w:val="lt-LT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18"/>
    <w:rPr>
      <w:rFonts w:ascii="Times New Roman" w:eastAsia="Times New Roman" w:hAnsi="Times New Roman" w:cs="Times New Roman"/>
      <w:b/>
      <w:bCs/>
      <w:sz w:val="20"/>
      <w:szCs w:val="20"/>
      <w:lang w:val="lt-LT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http://www.sppc.lt/ill/logo1.gif" TargetMode="Externa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hyperlink" Target="http://www.sppc.lt/4page.html" TargetMode="External"/><Relationship Id="rId15" Type="http://schemas.openxmlformats.org/officeDocument/2006/relationships/hyperlink" Target="mailto:renata.sarkane@sppc.lt" TargetMode="Externa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9E9C01-A03A-4707-9DB8-E8A7E8003EA7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 phldr="1"/>
      <dgm:spPr/>
    </dgm:pt>
    <dgm:pt modelId="{50710794-DF34-4286-A780-63C33224F065}">
      <dgm:prSet phldrT="[Text]" custT="1"/>
      <dgm:spPr/>
      <dgm:t>
        <a:bodyPr/>
        <a:lstStyle/>
        <a:p>
          <a:r>
            <a:rPr lang="lt-LT" sz="1600"/>
            <a:t>Jausmai</a:t>
          </a:r>
        </a:p>
        <a:p>
          <a:r>
            <a:rPr lang="lt-LT" sz="1100" i="1"/>
            <a:t>Ką jaučiu?</a:t>
          </a:r>
          <a:endParaRPr lang="en-US" sz="1100" i="1"/>
        </a:p>
      </dgm:t>
    </dgm:pt>
    <dgm:pt modelId="{10CDAB53-EB6D-492F-A5C8-F9E0291E928A}" type="parTrans" cxnId="{ABBEF8EC-489C-4E02-B29E-39082A081E2A}">
      <dgm:prSet/>
      <dgm:spPr/>
      <dgm:t>
        <a:bodyPr/>
        <a:lstStyle/>
        <a:p>
          <a:endParaRPr lang="en-US"/>
        </a:p>
      </dgm:t>
    </dgm:pt>
    <dgm:pt modelId="{E9C59223-B183-461B-A248-8F28DC9FF802}" type="sibTrans" cxnId="{ABBEF8EC-489C-4E02-B29E-39082A081E2A}">
      <dgm:prSet/>
      <dgm:spPr/>
      <dgm:t>
        <a:bodyPr/>
        <a:lstStyle/>
        <a:p>
          <a:endParaRPr lang="en-US"/>
        </a:p>
      </dgm:t>
    </dgm:pt>
    <dgm:pt modelId="{EE4B6D23-D3D0-4A0B-9227-645900BAD2AB}">
      <dgm:prSet phldrT="[Text]" custT="1"/>
      <dgm:spPr/>
      <dgm:t>
        <a:bodyPr/>
        <a:lstStyle/>
        <a:p>
          <a:r>
            <a:rPr lang="lt-LT" sz="1600" b="0"/>
            <a:t>Įžvalgos</a:t>
          </a:r>
        </a:p>
        <a:p>
          <a:r>
            <a:rPr lang="lt-LT" sz="1100" i="1"/>
            <a:t>Ką suprantu?</a:t>
          </a:r>
          <a:endParaRPr lang="en-US" sz="1100" i="1"/>
        </a:p>
      </dgm:t>
    </dgm:pt>
    <dgm:pt modelId="{2A5AA4BD-0428-437D-82DB-6A19CCD59A40}" type="parTrans" cxnId="{BB9C5A3D-C642-414A-8B1C-E1B4CDA74198}">
      <dgm:prSet/>
      <dgm:spPr/>
      <dgm:t>
        <a:bodyPr/>
        <a:lstStyle/>
        <a:p>
          <a:endParaRPr lang="en-US"/>
        </a:p>
      </dgm:t>
    </dgm:pt>
    <dgm:pt modelId="{A249A81F-5E74-497E-9288-3655008300F8}" type="sibTrans" cxnId="{BB9C5A3D-C642-414A-8B1C-E1B4CDA74198}">
      <dgm:prSet/>
      <dgm:spPr/>
      <dgm:t>
        <a:bodyPr/>
        <a:lstStyle/>
        <a:p>
          <a:endParaRPr lang="en-US"/>
        </a:p>
      </dgm:t>
    </dgm:pt>
    <dgm:pt modelId="{6781F40C-DC47-446E-AE45-D7711F057071}">
      <dgm:prSet phldrT="[Text]" custT="1"/>
      <dgm:spPr/>
      <dgm:t>
        <a:bodyPr/>
        <a:lstStyle/>
        <a:p>
          <a:r>
            <a:rPr lang="lt-LT" sz="1600"/>
            <a:t>Veiksmai</a:t>
          </a:r>
        </a:p>
        <a:p>
          <a:r>
            <a:rPr lang="lt-LT" sz="1100" i="1"/>
            <a:t>Kaip elgiuosi?</a:t>
          </a:r>
          <a:endParaRPr lang="en-US" sz="1100" i="1"/>
        </a:p>
      </dgm:t>
    </dgm:pt>
    <dgm:pt modelId="{30AD7CDE-720A-4893-9DF1-09E889654350}" type="parTrans" cxnId="{19433188-1D9C-49F0-8FA9-A4EC56AC1D44}">
      <dgm:prSet/>
      <dgm:spPr/>
      <dgm:t>
        <a:bodyPr/>
        <a:lstStyle/>
        <a:p>
          <a:endParaRPr lang="en-US"/>
        </a:p>
      </dgm:t>
    </dgm:pt>
    <dgm:pt modelId="{B96A308C-851C-4AC7-B778-175E7B1C1207}" type="sibTrans" cxnId="{19433188-1D9C-49F0-8FA9-A4EC56AC1D44}">
      <dgm:prSet/>
      <dgm:spPr/>
      <dgm:t>
        <a:bodyPr/>
        <a:lstStyle/>
        <a:p>
          <a:endParaRPr lang="en-US"/>
        </a:p>
      </dgm:t>
    </dgm:pt>
    <dgm:pt modelId="{19700EB5-942B-49C9-A8BC-12590CF33166}" type="pres">
      <dgm:prSet presAssocID="{8F9E9C01-A03A-4707-9DB8-E8A7E8003EA7}" presName="composite" presStyleCnt="0">
        <dgm:presLayoutVars>
          <dgm:chMax val="5"/>
          <dgm:dir/>
          <dgm:resizeHandles val="exact"/>
        </dgm:presLayoutVars>
      </dgm:prSet>
      <dgm:spPr/>
    </dgm:pt>
    <dgm:pt modelId="{68E5BDC7-49F5-4E8D-88E6-29E6A3FC3734}" type="pres">
      <dgm:prSet presAssocID="{50710794-DF34-4286-A780-63C33224F065}" presName="circle1" presStyleLbl="lnNode1" presStyleIdx="0" presStyleCnt="3"/>
      <dgm:spPr/>
    </dgm:pt>
    <dgm:pt modelId="{D78F939D-50A9-4F75-A7B7-B630EFFC7067}" type="pres">
      <dgm:prSet presAssocID="{50710794-DF34-4286-A780-63C33224F065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CF112D-4CC2-4ECC-946A-A9F70C462953}" type="pres">
      <dgm:prSet presAssocID="{50710794-DF34-4286-A780-63C33224F065}" presName="line1" presStyleLbl="callout" presStyleIdx="0" presStyleCnt="6"/>
      <dgm:spPr/>
    </dgm:pt>
    <dgm:pt modelId="{37336C1D-377E-4F2E-B8C8-CC9BCA23E494}" type="pres">
      <dgm:prSet presAssocID="{50710794-DF34-4286-A780-63C33224F065}" presName="d1" presStyleLbl="callout" presStyleIdx="1" presStyleCnt="6"/>
      <dgm:spPr>
        <a:ln>
          <a:solidFill>
            <a:schemeClr val="accent1"/>
          </a:solidFill>
        </a:ln>
      </dgm:spPr>
    </dgm:pt>
    <dgm:pt modelId="{0CE1D31B-2598-441D-99DB-BEAE4A69FBC0}" type="pres">
      <dgm:prSet presAssocID="{EE4B6D23-D3D0-4A0B-9227-645900BAD2AB}" presName="circle2" presStyleLbl="lnNode1" presStyleIdx="1" presStyleCnt="3"/>
      <dgm:spPr>
        <a:solidFill>
          <a:schemeClr val="accent1">
            <a:lumMod val="60000"/>
            <a:lumOff val="40000"/>
          </a:schemeClr>
        </a:solidFill>
      </dgm:spPr>
    </dgm:pt>
    <dgm:pt modelId="{E802AB32-0DF0-4193-8B4E-81BE8E0C3E00}" type="pres">
      <dgm:prSet presAssocID="{EE4B6D23-D3D0-4A0B-9227-645900BAD2AB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261A7A-7BE7-4A32-A5FD-7EEB4F57F55D}" type="pres">
      <dgm:prSet presAssocID="{EE4B6D23-D3D0-4A0B-9227-645900BAD2AB}" presName="line2" presStyleLbl="callout" presStyleIdx="2" presStyleCnt="6"/>
      <dgm:spPr/>
    </dgm:pt>
    <dgm:pt modelId="{9292807B-1799-4820-97DD-FCEA4A161043}" type="pres">
      <dgm:prSet presAssocID="{EE4B6D23-D3D0-4A0B-9227-645900BAD2AB}" presName="d2" presStyleLbl="callout" presStyleIdx="3" presStyleCnt="6"/>
      <dgm:spPr>
        <a:ln>
          <a:solidFill>
            <a:schemeClr val="accent1"/>
          </a:solidFill>
        </a:ln>
      </dgm:spPr>
    </dgm:pt>
    <dgm:pt modelId="{3F0C0CF7-3EDD-43F1-BF29-D4EE9F05F455}" type="pres">
      <dgm:prSet presAssocID="{6781F40C-DC47-446E-AE45-D7711F057071}" presName="circle3" presStyleLbl="lnNode1" presStyleIdx="2" presStyleCnt="3" custLinFactNeighborX="1538" custLinFactNeighborY="2051"/>
      <dgm:spPr>
        <a:solidFill>
          <a:schemeClr val="accent1">
            <a:lumMod val="40000"/>
            <a:lumOff val="60000"/>
          </a:schemeClr>
        </a:solidFill>
      </dgm:spPr>
    </dgm:pt>
    <dgm:pt modelId="{2E15EE00-92B5-409F-B6E0-7A5725C83CA3}" type="pres">
      <dgm:prSet presAssocID="{6781F40C-DC47-446E-AE45-D7711F057071}" presName="text3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734CBD-2D4B-4D4E-B496-43B7D85F72FF}" type="pres">
      <dgm:prSet presAssocID="{6781F40C-DC47-446E-AE45-D7711F057071}" presName="line3" presStyleLbl="callout" presStyleIdx="4" presStyleCnt="6"/>
      <dgm:spPr/>
    </dgm:pt>
    <dgm:pt modelId="{23AF4631-AE2A-44BA-8CE6-422CF25542EF}" type="pres">
      <dgm:prSet presAssocID="{6781F40C-DC47-446E-AE45-D7711F057071}" presName="d3" presStyleLbl="callout" presStyleIdx="5" presStyleCnt="6"/>
      <dgm:spPr>
        <a:ln>
          <a:solidFill>
            <a:schemeClr val="accent1"/>
          </a:solidFill>
        </a:ln>
      </dgm:spPr>
    </dgm:pt>
  </dgm:ptLst>
  <dgm:cxnLst>
    <dgm:cxn modelId="{BB9C5A3D-C642-414A-8B1C-E1B4CDA74198}" srcId="{8F9E9C01-A03A-4707-9DB8-E8A7E8003EA7}" destId="{EE4B6D23-D3D0-4A0B-9227-645900BAD2AB}" srcOrd="1" destOrd="0" parTransId="{2A5AA4BD-0428-437D-82DB-6A19CCD59A40}" sibTransId="{A249A81F-5E74-497E-9288-3655008300F8}"/>
    <dgm:cxn modelId="{ABBEF8EC-489C-4E02-B29E-39082A081E2A}" srcId="{8F9E9C01-A03A-4707-9DB8-E8A7E8003EA7}" destId="{50710794-DF34-4286-A780-63C33224F065}" srcOrd="0" destOrd="0" parTransId="{10CDAB53-EB6D-492F-A5C8-F9E0291E928A}" sibTransId="{E9C59223-B183-461B-A248-8F28DC9FF802}"/>
    <dgm:cxn modelId="{D5DFA6A3-C590-4F59-AB5E-10A1E4F2376F}" type="presOf" srcId="{50710794-DF34-4286-A780-63C33224F065}" destId="{D78F939D-50A9-4F75-A7B7-B630EFFC7067}" srcOrd="0" destOrd="0" presId="urn:microsoft.com/office/officeart/2005/8/layout/target1"/>
    <dgm:cxn modelId="{19433188-1D9C-49F0-8FA9-A4EC56AC1D44}" srcId="{8F9E9C01-A03A-4707-9DB8-E8A7E8003EA7}" destId="{6781F40C-DC47-446E-AE45-D7711F057071}" srcOrd="2" destOrd="0" parTransId="{30AD7CDE-720A-4893-9DF1-09E889654350}" sibTransId="{B96A308C-851C-4AC7-B778-175E7B1C1207}"/>
    <dgm:cxn modelId="{CADF76BF-CDE1-4EAD-8C56-0A420093FB1A}" type="presOf" srcId="{EE4B6D23-D3D0-4A0B-9227-645900BAD2AB}" destId="{E802AB32-0DF0-4193-8B4E-81BE8E0C3E00}" srcOrd="0" destOrd="0" presId="urn:microsoft.com/office/officeart/2005/8/layout/target1"/>
    <dgm:cxn modelId="{01B19493-C990-42C0-8FC6-A93E48367A11}" type="presOf" srcId="{6781F40C-DC47-446E-AE45-D7711F057071}" destId="{2E15EE00-92B5-409F-B6E0-7A5725C83CA3}" srcOrd="0" destOrd="0" presId="urn:microsoft.com/office/officeart/2005/8/layout/target1"/>
    <dgm:cxn modelId="{1C02F3C4-A44F-4132-A2C0-CC50FD805963}" type="presOf" srcId="{8F9E9C01-A03A-4707-9DB8-E8A7E8003EA7}" destId="{19700EB5-942B-49C9-A8BC-12590CF33166}" srcOrd="0" destOrd="0" presId="urn:microsoft.com/office/officeart/2005/8/layout/target1"/>
    <dgm:cxn modelId="{E68F961F-68FC-4347-894E-3E58519941FC}" type="presParOf" srcId="{19700EB5-942B-49C9-A8BC-12590CF33166}" destId="{68E5BDC7-49F5-4E8D-88E6-29E6A3FC3734}" srcOrd="0" destOrd="0" presId="urn:microsoft.com/office/officeart/2005/8/layout/target1"/>
    <dgm:cxn modelId="{79318EAF-1EF5-43CE-8ED7-A1BA02A916C4}" type="presParOf" srcId="{19700EB5-942B-49C9-A8BC-12590CF33166}" destId="{D78F939D-50A9-4F75-A7B7-B630EFFC7067}" srcOrd="1" destOrd="0" presId="urn:microsoft.com/office/officeart/2005/8/layout/target1"/>
    <dgm:cxn modelId="{E141711F-B07F-4839-AFB6-0038DC9C035F}" type="presParOf" srcId="{19700EB5-942B-49C9-A8BC-12590CF33166}" destId="{FECF112D-4CC2-4ECC-946A-A9F70C462953}" srcOrd="2" destOrd="0" presId="urn:microsoft.com/office/officeart/2005/8/layout/target1"/>
    <dgm:cxn modelId="{7003BBB3-A718-42B6-8816-14FFB84692F5}" type="presParOf" srcId="{19700EB5-942B-49C9-A8BC-12590CF33166}" destId="{37336C1D-377E-4F2E-B8C8-CC9BCA23E494}" srcOrd="3" destOrd="0" presId="urn:microsoft.com/office/officeart/2005/8/layout/target1"/>
    <dgm:cxn modelId="{19BBAD2E-48D0-42AD-9585-FEC8FB641654}" type="presParOf" srcId="{19700EB5-942B-49C9-A8BC-12590CF33166}" destId="{0CE1D31B-2598-441D-99DB-BEAE4A69FBC0}" srcOrd="4" destOrd="0" presId="urn:microsoft.com/office/officeart/2005/8/layout/target1"/>
    <dgm:cxn modelId="{36215231-FBB2-4DE9-9CB8-A1FC0B35E6A1}" type="presParOf" srcId="{19700EB5-942B-49C9-A8BC-12590CF33166}" destId="{E802AB32-0DF0-4193-8B4E-81BE8E0C3E00}" srcOrd="5" destOrd="0" presId="urn:microsoft.com/office/officeart/2005/8/layout/target1"/>
    <dgm:cxn modelId="{203057A1-19B3-4140-BA68-A1CE4CA7D49E}" type="presParOf" srcId="{19700EB5-942B-49C9-A8BC-12590CF33166}" destId="{B6261A7A-7BE7-4A32-A5FD-7EEB4F57F55D}" srcOrd="6" destOrd="0" presId="urn:microsoft.com/office/officeart/2005/8/layout/target1"/>
    <dgm:cxn modelId="{10D26CD3-162D-48CD-BE5E-9AC17F90324C}" type="presParOf" srcId="{19700EB5-942B-49C9-A8BC-12590CF33166}" destId="{9292807B-1799-4820-97DD-FCEA4A161043}" srcOrd="7" destOrd="0" presId="urn:microsoft.com/office/officeart/2005/8/layout/target1"/>
    <dgm:cxn modelId="{A597C8BA-7579-401E-9340-8398A2E51F17}" type="presParOf" srcId="{19700EB5-942B-49C9-A8BC-12590CF33166}" destId="{3F0C0CF7-3EDD-43F1-BF29-D4EE9F05F455}" srcOrd="8" destOrd="0" presId="urn:microsoft.com/office/officeart/2005/8/layout/target1"/>
    <dgm:cxn modelId="{3ACBE055-891E-444D-9FA5-61DB47804125}" type="presParOf" srcId="{19700EB5-942B-49C9-A8BC-12590CF33166}" destId="{2E15EE00-92B5-409F-B6E0-7A5725C83CA3}" srcOrd="9" destOrd="0" presId="urn:microsoft.com/office/officeart/2005/8/layout/target1"/>
    <dgm:cxn modelId="{28872E8C-B0E3-4FD3-938C-9956C3EADF71}" type="presParOf" srcId="{19700EB5-942B-49C9-A8BC-12590CF33166}" destId="{17734CBD-2D4B-4D4E-B496-43B7D85F72FF}" srcOrd="10" destOrd="0" presId="urn:microsoft.com/office/officeart/2005/8/layout/target1"/>
    <dgm:cxn modelId="{72DED624-2AEB-4717-B50F-54440B5729D3}" type="presParOf" srcId="{19700EB5-942B-49C9-A8BC-12590CF33166}" destId="{23AF4631-AE2A-44BA-8CE6-422CF25542EF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C0CF7-3EDD-43F1-BF29-D4EE9F05F455}">
      <dsp:nvSpPr>
        <dsp:cNvPr id="0" name=""/>
        <dsp:cNvSpPr/>
      </dsp:nvSpPr>
      <dsp:spPr>
        <a:xfrm>
          <a:off x="690553" y="619124"/>
          <a:ext cx="1857375" cy="185737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E1D31B-2598-441D-99DB-BEAE4A69FBC0}">
      <dsp:nvSpPr>
        <dsp:cNvPr id="0" name=""/>
        <dsp:cNvSpPr/>
      </dsp:nvSpPr>
      <dsp:spPr>
        <a:xfrm>
          <a:off x="1033462" y="990600"/>
          <a:ext cx="1114425" cy="1114425"/>
        </a:xfrm>
        <a:prstGeom prst="ellipse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E5BDC7-49F5-4E8D-88E6-29E6A3FC3734}">
      <dsp:nvSpPr>
        <dsp:cNvPr id="0" name=""/>
        <dsp:cNvSpPr/>
      </dsp:nvSpPr>
      <dsp:spPr>
        <a:xfrm>
          <a:off x="1404937" y="1362075"/>
          <a:ext cx="371475" cy="3714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F939D-50A9-4F75-A7B7-B630EFFC7067}">
      <dsp:nvSpPr>
        <dsp:cNvPr id="0" name=""/>
        <dsp:cNvSpPr/>
      </dsp:nvSpPr>
      <dsp:spPr>
        <a:xfrm>
          <a:off x="2828925" y="0"/>
          <a:ext cx="928687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kern="1200"/>
            <a:t>Jausmai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i="1" kern="1200"/>
            <a:t>Ką jaučiu?</a:t>
          </a:r>
          <a:endParaRPr lang="en-US" sz="1100" i="1" kern="1200"/>
        </a:p>
      </dsp:txBody>
      <dsp:txXfrm>
        <a:off x="2828925" y="0"/>
        <a:ext cx="928687" cy="541734"/>
      </dsp:txXfrm>
    </dsp:sp>
    <dsp:sp modelId="{FECF112D-4CC2-4ECC-946A-A9F70C462953}">
      <dsp:nvSpPr>
        <dsp:cNvPr id="0" name=""/>
        <dsp:cNvSpPr/>
      </dsp:nvSpPr>
      <dsp:spPr>
        <a:xfrm>
          <a:off x="2596753" y="270867"/>
          <a:ext cx="23217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336C1D-377E-4F2E-B8C8-CC9BCA23E494}">
      <dsp:nvSpPr>
        <dsp:cNvPr id="0" name=""/>
        <dsp:cNvSpPr/>
      </dsp:nvSpPr>
      <dsp:spPr>
        <a:xfrm rot="5400000">
          <a:off x="1454931" y="406919"/>
          <a:ext cx="1276635" cy="100514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02AB32-0DF0-4193-8B4E-81BE8E0C3E00}">
      <dsp:nvSpPr>
        <dsp:cNvPr id="0" name=""/>
        <dsp:cNvSpPr/>
      </dsp:nvSpPr>
      <dsp:spPr>
        <a:xfrm>
          <a:off x="2828925" y="541734"/>
          <a:ext cx="928687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b="0" kern="1200"/>
            <a:t>Įžvalgos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i="1" kern="1200"/>
            <a:t>Ką suprantu?</a:t>
          </a:r>
          <a:endParaRPr lang="en-US" sz="1100" i="1" kern="1200"/>
        </a:p>
      </dsp:txBody>
      <dsp:txXfrm>
        <a:off x="2828925" y="541734"/>
        <a:ext cx="928687" cy="541734"/>
      </dsp:txXfrm>
    </dsp:sp>
    <dsp:sp modelId="{B6261A7A-7BE7-4A32-A5FD-7EEB4F57F55D}">
      <dsp:nvSpPr>
        <dsp:cNvPr id="0" name=""/>
        <dsp:cNvSpPr/>
      </dsp:nvSpPr>
      <dsp:spPr>
        <a:xfrm>
          <a:off x="2596753" y="812601"/>
          <a:ext cx="23217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92807B-1799-4820-97DD-FCEA4A161043}">
      <dsp:nvSpPr>
        <dsp:cNvPr id="0" name=""/>
        <dsp:cNvSpPr/>
      </dsp:nvSpPr>
      <dsp:spPr>
        <a:xfrm rot="5400000">
          <a:off x="1728956" y="940203"/>
          <a:ext cx="994810" cy="738925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15EE00-92B5-409F-B6E0-7A5725C83CA3}">
      <dsp:nvSpPr>
        <dsp:cNvPr id="0" name=""/>
        <dsp:cNvSpPr/>
      </dsp:nvSpPr>
      <dsp:spPr>
        <a:xfrm>
          <a:off x="2828925" y="1083468"/>
          <a:ext cx="928687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kern="1200"/>
            <a:t>Veiksmai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i="1" kern="1200"/>
            <a:t>Kaip elgiuosi?</a:t>
          </a:r>
          <a:endParaRPr lang="en-US" sz="1100" i="1" kern="1200"/>
        </a:p>
      </dsp:txBody>
      <dsp:txXfrm>
        <a:off x="2828925" y="1083468"/>
        <a:ext cx="928687" cy="541734"/>
      </dsp:txXfrm>
    </dsp:sp>
    <dsp:sp modelId="{17734CBD-2D4B-4D4E-B496-43B7D85F72FF}">
      <dsp:nvSpPr>
        <dsp:cNvPr id="0" name=""/>
        <dsp:cNvSpPr/>
      </dsp:nvSpPr>
      <dsp:spPr>
        <a:xfrm>
          <a:off x="2596753" y="1354335"/>
          <a:ext cx="23217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AF4631-AE2A-44BA-8CE6-422CF25542EF}">
      <dsp:nvSpPr>
        <dsp:cNvPr id="0" name=""/>
        <dsp:cNvSpPr/>
      </dsp:nvSpPr>
      <dsp:spPr>
        <a:xfrm rot="5400000">
          <a:off x="2003321" y="1473053"/>
          <a:ext cx="710755" cy="472701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6</cp:revision>
  <dcterms:created xsi:type="dcterms:W3CDTF">2018-09-10T08:00:00Z</dcterms:created>
  <dcterms:modified xsi:type="dcterms:W3CDTF">2018-09-10T11:51:00Z</dcterms:modified>
</cp:coreProperties>
</file>