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5568" w14:textId="77777777" w:rsidR="0078260F" w:rsidRPr="00847D4C" w:rsidRDefault="00C55B68" w:rsidP="0078260F">
      <w:pPr>
        <w:pStyle w:val="Pavadinimas"/>
        <w:spacing w:after="20"/>
      </w:pPr>
      <w:r w:rsidRPr="00847D4C">
        <w:rPr>
          <w:noProof/>
          <w:lang w:eastAsia="lt-LT"/>
        </w:rPr>
        <w:drawing>
          <wp:inline distT="0" distB="0" distL="0" distR="0" wp14:anchorId="1E4B322F" wp14:editId="45D0FD9B">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AA56D65" w14:textId="77777777" w:rsidR="0078260F" w:rsidRPr="0095049F" w:rsidRDefault="0078260F" w:rsidP="0078260F">
      <w:pPr>
        <w:pStyle w:val="Pavadinimas"/>
        <w:spacing w:after="20"/>
      </w:pPr>
      <w:r w:rsidRPr="00847D4C">
        <w:rPr>
          <w:sz w:val="12"/>
        </w:rPr>
        <w:t xml:space="preserve"> </w:t>
      </w:r>
    </w:p>
    <w:p w14:paraId="576283D9" w14:textId="77777777" w:rsidR="0078260F" w:rsidRPr="00452E1A" w:rsidRDefault="0078260F" w:rsidP="0078260F">
      <w:pPr>
        <w:pStyle w:val="Pavadinimas"/>
        <w:spacing w:after="20"/>
        <w:rPr>
          <w:b w:val="0"/>
          <w:bCs w:val="0"/>
        </w:rPr>
      </w:pPr>
      <w:r w:rsidRPr="00452E1A">
        <w:t>LIETUVOS RESPUBLIKOS ŠVIETIMO IR MOKSLO</w:t>
      </w:r>
      <w:r w:rsidR="00E22CFF" w:rsidRPr="00452E1A">
        <w:t xml:space="preserve"> </w:t>
      </w:r>
      <w:r w:rsidRPr="00452E1A">
        <w:t>MINISTRAS</w:t>
      </w:r>
    </w:p>
    <w:p w14:paraId="7968F299" w14:textId="77777777" w:rsidR="0078260F" w:rsidRPr="00847D4C" w:rsidRDefault="0078260F" w:rsidP="0078260F">
      <w:pPr>
        <w:spacing w:after="20"/>
        <w:jc w:val="center"/>
        <w:rPr>
          <w:rFonts w:ascii="Times New Roman" w:hAnsi="Times New Roman"/>
          <w:sz w:val="24"/>
          <w:lang w:val="lt-LT"/>
        </w:rPr>
      </w:pPr>
    </w:p>
    <w:p w14:paraId="4A2FBE75" w14:textId="77777777" w:rsidR="005B7ED7" w:rsidRPr="003E7DBE" w:rsidRDefault="0078260F" w:rsidP="0078260F">
      <w:pPr>
        <w:pStyle w:val="Paantrat"/>
        <w:spacing w:after="20"/>
        <w:rPr>
          <w:rFonts w:ascii="Times New Roman" w:hAnsi="Times New Roman"/>
          <w:sz w:val="24"/>
          <w:lang w:val="lt-LT"/>
        </w:rPr>
      </w:pPr>
      <w:r w:rsidRPr="003E7DBE">
        <w:rPr>
          <w:rFonts w:ascii="Times New Roman" w:hAnsi="Times New Roman"/>
          <w:sz w:val="24"/>
          <w:lang w:val="lt-LT"/>
        </w:rPr>
        <w:t>ĮSAKYMAS</w:t>
      </w:r>
    </w:p>
    <w:p w14:paraId="24AA777B" w14:textId="528F2AE5" w:rsidR="0078260F" w:rsidRPr="003E7DBE" w:rsidRDefault="005B7ED7" w:rsidP="005B7ED7">
      <w:pPr>
        <w:pStyle w:val="Paantrat"/>
        <w:spacing w:after="20"/>
        <w:rPr>
          <w:rFonts w:ascii="Times New Roman" w:hAnsi="Times New Roman"/>
          <w:sz w:val="24"/>
          <w:lang w:val="lt-LT"/>
        </w:rPr>
      </w:pPr>
      <w:r w:rsidRPr="003E7DBE">
        <w:rPr>
          <w:rFonts w:ascii="Times New Roman" w:hAnsi="Times New Roman"/>
          <w:sz w:val="24"/>
          <w:lang w:val="lt-LT"/>
        </w:rPr>
        <w:t xml:space="preserve">DĖL </w:t>
      </w:r>
      <w:r w:rsidR="00F70608">
        <w:rPr>
          <w:rFonts w:ascii="Times New Roman" w:hAnsi="Times New Roman"/>
          <w:sz w:val="24"/>
          <w:lang w:val="lt-LT"/>
        </w:rPr>
        <w:t>PEDAGOGINIŲ PSICHOLOGINIŲ</w:t>
      </w:r>
      <w:r w:rsidR="00B46B81">
        <w:rPr>
          <w:rFonts w:ascii="Times New Roman" w:hAnsi="Times New Roman"/>
          <w:sz w:val="24"/>
          <w:lang w:val="lt-LT"/>
        </w:rPr>
        <w:t xml:space="preserve"> TARNYBŲ</w:t>
      </w:r>
      <w:r w:rsidR="00F70608">
        <w:rPr>
          <w:rFonts w:ascii="Times New Roman" w:hAnsi="Times New Roman"/>
          <w:sz w:val="24"/>
          <w:lang w:val="lt-LT"/>
        </w:rPr>
        <w:t xml:space="preserve"> DARBO ORGANIZAVIMO TVARKOS APRAŠO</w:t>
      </w:r>
    </w:p>
    <w:tbl>
      <w:tblPr>
        <w:tblW w:w="0" w:type="auto"/>
        <w:tblLayout w:type="fixed"/>
        <w:tblLook w:val="0000" w:firstRow="0" w:lastRow="0" w:firstColumn="0" w:lastColumn="0" w:noHBand="0" w:noVBand="0"/>
      </w:tblPr>
      <w:tblGrid>
        <w:gridCol w:w="9855"/>
      </w:tblGrid>
      <w:tr w:rsidR="0078260F" w:rsidRPr="003E7DBE" w14:paraId="03E0FFE3" w14:textId="77777777" w:rsidTr="00C93536">
        <w:tc>
          <w:tcPr>
            <w:tcW w:w="9855" w:type="dxa"/>
          </w:tcPr>
          <w:p w14:paraId="3AB66F84" w14:textId="77777777" w:rsidR="0078260F" w:rsidRPr="003E7DBE" w:rsidRDefault="00D047B1" w:rsidP="002049FE">
            <w:pPr>
              <w:spacing w:after="20"/>
              <w:jc w:val="center"/>
              <w:rPr>
                <w:rFonts w:ascii="Times New Roman" w:hAnsi="Times New Roman"/>
                <w:b/>
                <w:bCs/>
                <w:caps/>
                <w:sz w:val="24"/>
                <w:lang w:val="lt-LT"/>
              </w:rPr>
            </w:pPr>
            <w:r w:rsidRPr="003E7DBE">
              <w:rPr>
                <w:rFonts w:ascii="Times New Roman" w:hAnsi="Times New Roman"/>
                <w:b/>
                <w:bCs/>
                <w:sz w:val="24"/>
                <w:lang w:val="lt-LT"/>
              </w:rPr>
              <w:t>PATVIRTINIMO</w:t>
            </w:r>
          </w:p>
        </w:tc>
      </w:tr>
    </w:tbl>
    <w:p w14:paraId="69C54E47" w14:textId="77777777" w:rsidR="0078260F" w:rsidRPr="003E7DBE"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3E7DBE" w14:paraId="2956580B" w14:textId="77777777" w:rsidTr="00C93536">
        <w:trPr>
          <w:cantSplit/>
          <w:trHeight w:val="293"/>
        </w:trPr>
        <w:tc>
          <w:tcPr>
            <w:tcW w:w="4927" w:type="dxa"/>
          </w:tcPr>
          <w:p w14:paraId="5158D714" w14:textId="71EA494E" w:rsidR="0078260F" w:rsidRPr="003E7DBE" w:rsidRDefault="005B7ED7" w:rsidP="009E4661">
            <w:pPr>
              <w:pStyle w:val="Antrat3"/>
              <w:spacing w:after="20"/>
              <w:jc w:val="right"/>
              <w:rPr>
                <w:lang w:val="lt-LT"/>
              </w:rPr>
            </w:pPr>
            <w:r w:rsidRPr="003E7DBE">
              <w:rPr>
                <w:lang w:val="lt-LT"/>
              </w:rPr>
              <w:t>2017</w:t>
            </w:r>
            <w:r w:rsidR="009E4661">
              <w:rPr>
                <w:lang w:val="lt-LT"/>
              </w:rPr>
              <w:t xml:space="preserve"> m. rugpjūčio 30 d.</w:t>
            </w:r>
          </w:p>
        </w:tc>
        <w:tc>
          <w:tcPr>
            <w:tcW w:w="4928" w:type="dxa"/>
          </w:tcPr>
          <w:p w14:paraId="583FF993" w14:textId="01C7146A" w:rsidR="0078260F" w:rsidRPr="003E7DBE" w:rsidRDefault="0078260F" w:rsidP="002049FE">
            <w:pPr>
              <w:pStyle w:val="Antrat3"/>
              <w:spacing w:after="20"/>
              <w:jc w:val="left"/>
              <w:rPr>
                <w:lang w:val="lt-LT"/>
              </w:rPr>
            </w:pPr>
            <w:r w:rsidRPr="003E7DBE">
              <w:rPr>
                <w:lang w:val="lt-LT"/>
              </w:rPr>
              <w:t xml:space="preserve">Nr. </w:t>
            </w:r>
            <w:r w:rsidR="009E4661">
              <w:rPr>
                <w:lang w:val="lt-LT"/>
              </w:rPr>
              <w:t>V-662</w:t>
            </w:r>
            <w:bookmarkStart w:id="0" w:name="_GoBack"/>
            <w:bookmarkEnd w:id="0"/>
          </w:p>
        </w:tc>
      </w:tr>
      <w:tr w:rsidR="0078260F" w:rsidRPr="003E7DBE" w14:paraId="6D25F6ED" w14:textId="77777777" w:rsidTr="00C93536">
        <w:trPr>
          <w:cantSplit/>
          <w:trHeight w:val="292"/>
        </w:trPr>
        <w:tc>
          <w:tcPr>
            <w:tcW w:w="9855" w:type="dxa"/>
            <w:gridSpan w:val="2"/>
          </w:tcPr>
          <w:p w14:paraId="707C5717" w14:textId="77777777" w:rsidR="0078260F" w:rsidRPr="003E7DBE" w:rsidRDefault="0078260F" w:rsidP="00C93536">
            <w:pPr>
              <w:spacing w:after="20"/>
              <w:jc w:val="center"/>
              <w:rPr>
                <w:rFonts w:ascii="Times New Roman" w:hAnsi="Times New Roman"/>
                <w:sz w:val="24"/>
                <w:szCs w:val="24"/>
                <w:lang w:val="lt-LT"/>
              </w:rPr>
            </w:pPr>
            <w:smartTag w:uri="urn:schemas-tilde-lv/tildestengine" w:element="firmas">
              <w:r w:rsidRPr="003E7DBE">
                <w:rPr>
                  <w:rFonts w:ascii="Times New Roman" w:hAnsi="Times New Roman"/>
                  <w:sz w:val="24"/>
                  <w:szCs w:val="24"/>
                  <w:lang w:val="lt-LT"/>
                </w:rPr>
                <w:t>Vilnius</w:t>
              </w:r>
            </w:smartTag>
          </w:p>
        </w:tc>
      </w:tr>
    </w:tbl>
    <w:p w14:paraId="647EDFC0" w14:textId="77777777" w:rsidR="0078260F" w:rsidRPr="003E7DBE" w:rsidRDefault="0078260F" w:rsidP="0078260F">
      <w:pPr>
        <w:pStyle w:val="Porat"/>
        <w:tabs>
          <w:tab w:val="clear" w:pos="4153"/>
          <w:tab w:val="clear" w:pos="8306"/>
        </w:tabs>
        <w:spacing w:after="20"/>
        <w:rPr>
          <w:rFonts w:ascii="Times New Roman" w:hAnsi="Times New Roman"/>
          <w:sz w:val="24"/>
          <w:lang w:val="lt-LT"/>
        </w:rPr>
      </w:pPr>
    </w:p>
    <w:p w14:paraId="725ABA1D" w14:textId="77777777" w:rsidR="0078260F" w:rsidRPr="003E7DBE" w:rsidRDefault="0078260F" w:rsidP="0078260F">
      <w:pPr>
        <w:spacing w:after="20"/>
        <w:jc w:val="both"/>
        <w:rPr>
          <w:rFonts w:ascii="Times New Roman" w:hAnsi="Times New Roman"/>
          <w:sz w:val="24"/>
          <w:lang w:val="lt-LT"/>
        </w:rPr>
      </w:pPr>
    </w:p>
    <w:p w14:paraId="1DA2E3EC" w14:textId="77777777" w:rsidR="00DF5B71" w:rsidRPr="003E7DBE" w:rsidRDefault="00DF5B71" w:rsidP="0078260F">
      <w:pPr>
        <w:spacing w:after="20"/>
        <w:ind w:firstLine="1253"/>
        <w:jc w:val="both"/>
        <w:rPr>
          <w:rFonts w:ascii="Times New Roman" w:hAnsi="Times New Roman"/>
          <w:sz w:val="24"/>
          <w:lang w:val="lt-LT"/>
        </w:rPr>
        <w:sectPr w:rsidR="00DF5B71" w:rsidRPr="003E7DBE" w:rsidSect="0012464F">
          <w:footerReference w:type="even" r:id="rId9"/>
          <w:footerReference w:type="default" r:id="rId10"/>
          <w:pgSz w:w="11907" w:h="16840" w:code="9"/>
          <w:pgMar w:top="1138" w:right="562" w:bottom="1238" w:left="1699" w:header="288" w:footer="720" w:gutter="0"/>
          <w:cols w:space="720"/>
          <w:noEndnote/>
          <w:titlePg/>
        </w:sectPr>
      </w:pPr>
    </w:p>
    <w:p w14:paraId="0D0E921B" w14:textId="5EC20FC8" w:rsidR="00D01391" w:rsidRPr="003E7DBE" w:rsidRDefault="0001686D" w:rsidP="00D01391">
      <w:pPr>
        <w:spacing w:after="20"/>
        <w:ind w:firstLine="1253"/>
        <w:jc w:val="both"/>
        <w:rPr>
          <w:rFonts w:ascii="Times New Roman" w:hAnsi="Times New Roman"/>
          <w:sz w:val="24"/>
          <w:lang w:val="lt-LT"/>
        </w:rPr>
      </w:pPr>
      <w:r>
        <w:rPr>
          <w:rFonts w:ascii="Times New Roman" w:hAnsi="Times New Roman"/>
          <w:sz w:val="24"/>
          <w:lang w:val="lt-LT"/>
        </w:rPr>
        <w:t>Vadovaudamasi</w:t>
      </w:r>
      <w:r w:rsidRPr="003E7DBE">
        <w:rPr>
          <w:rFonts w:ascii="Times New Roman" w:hAnsi="Times New Roman"/>
          <w:sz w:val="24"/>
          <w:lang w:val="lt-LT"/>
        </w:rPr>
        <w:t xml:space="preserve"> </w:t>
      </w:r>
      <w:r w:rsidR="00F70608" w:rsidRPr="00F70608">
        <w:rPr>
          <w:rFonts w:ascii="Times New Roman" w:hAnsi="Times New Roman"/>
          <w:sz w:val="24"/>
          <w:lang w:val="lt-LT"/>
        </w:rPr>
        <w:t xml:space="preserve">Lietuvos Respublikos švietimo </w:t>
      </w:r>
      <w:r w:rsidR="00F70608" w:rsidRPr="00F70608">
        <w:rPr>
          <w:rFonts w:ascii="Times New Roman" w:hAnsi="Times New Roman" w:hint="eastAsia"/>
          <w:sz w:val="24"/>
          <w:lang w:val="lt-LT"/>
        </w:rPr>
        <w:t>į</w:t>
      </w:r>
      <w:r w:rsidR="00F70608" w:rsidRPr="00F70608">
        <w:rPr>
          <w:rFonts w:ascii="Times New Roman" w:hAnsi="Times New Roman"/>
          <w:sz w:val="24"/>
          <w:lang w:val="lt-LT"/>
        </w:rPr>
        <w:t>statymo</w:t>
      </w:r>
      <w:r w:rsidR="00C05C51">
        <w:rPr>
          <w:rFonts w:ascii="Times New Roman" w:hAnsi="Times New Roman"/>
          <w:sz w:val="24"/>
          <w:lang w:val="lt-LT"/>
        </w:rPr>
        <w:t xml:space="preserve"> 14 straipsnio 4 dal</w:t>
      </w:r>
      <w:r w:rsidR="00B46B81">
        <w:rPr>
          <w:rFonts w:ascii="Times New Roman" w:hAnsi="Times New Roman"/>
          <w:sz w:val="24"/>
          <w:lang w:val="lt-LT"/>
        </w:rPr>
        <w:t>imi:</w:t>
      </w:r>
    </w:p>
    <w:p w14:paraId="4AC8D764" w14:textId="55E44D10" w:rsidR="00274D66" w:rsidRDefault="00763D95" w:rsidP="00274D66">
      <w:pPr>
        <w:spacing w:after="20"/>
        <w:ind w:firstLine="1247"/>
        <w:jc w:val="both"/>
        <w:rPr>
          <w:rFonts w:ascii="Times New Roman" w:hAnsi="Times New Roman"/>
          <w:sz w:val="24"/>
          <w:lang w:val="lt-LT"/>
        </w:rPr>
      </w:pPr>
      <w:r w:rsidRPr="003E7DBE">
        <w:rPr>
          <w:rFonts w:ascii="Times New Roman" w:hAnsi="Times New Roman"/>
          <w:sz w:val="24"/>
          <w:lang w:val="lt-LT"/>
        </w:rPr>
        <w:t xml:space="preserve">1. </w:t>
      </w:r>
      <w:r w:rsidR="005B7ED7" w:rsidRPr="003E7DBE">
        <w:rPr>
          <w:rFonts w:ascii="Times New Roman" w:hAnsi="Times New Roman"/>
          <w:sz w:val="24"/>
          <w:lang w:val="lt-LT"/>
        </w:rPr>
        <w:t xml:space="preserve">T v i r t i n u </w:t>
      </w:r>
      <w:r w:rsidR="00274D66">
        <w:rPr>
          <w:rFonts w:ascii="Times New Roman" w:hAnsi="Times New Roman"/>
          <w:sz w:val="24"/>
          <w:lang w:val="lt-LT"/>
        </w:rPr>
        <w:t xml:space="preserve">Pedagoginių psichologinių </w:t>
      </w:r>
      <w:r w:rsidR="00274D66" w:rsidRPr="00C05C51">
        <w:rPr>
          <w:rFonts w:ascii="Times New Roman" w:hAnsi="Times New Roman"/>
          <w:sz w:val="24"/>
          <w:lang w:val="lt-LT"/>
        </w:rPr>
        <w:t>tarnybų</w:t>
      </w:r>
      <w:r w:rsidR="00274D66">
        <w:rPr>
          <w:rFonts w:ascii="Times New Roman" w:hAnsi="Times New Roman"/>
          <w:sz w:val="24"/>
          <w:lang w:val="lt-LT"/>
        </w:rPr>
        <w:t xml:space="preserve"> darbo organizavimo tvarkos aprašą </w:t>
      </w:r>
      <w:r w:rsidR="00D01391" w:rsidRPr="003E7DBE">
        <w:rPr>
          <w:rFonts w:ascii="Times New Roman" w:hAnsi="Times New Roman"/>
          <w:sz w:val="24"/>
          <w:lang w:val="lt-LT"/>
        </w:rPr>
        <w:t>(pridedama</w:t>
      </w:r>
      <w:r w:rsidR="00D01391" w:rsidRPr="00763D95">
        <w:rPr>
          <w:rFonts w:ascii="Times New Roman" w:hAnsi="Times New Roman"/>
          <w:sz w:val="24"/>
          <w:lang w:val="lt-LT"/>
        </w:rPr>
        <w:t xml:space="preserve">). </w:t>
      </w:r>
    </w:p>
    <w:p w14:paraId="5B65F6D7" w14:textId="4DC7FC56" w:rsidR="00763D95" w:rsidRDefault="00467CF9" w:rsidP="00FE0234">
      <w:pPr>
        <w:spacing w:after="20"/>
        <w:ind w:firstLine="1247"/>
        <w:jc w:val="both"/>
        <w:rPr>
          <w:rFonts w:ascii="Times New Roman" w:hAnsi="Times New Roman"/>
          <w:sz w:val="24"/>
          <w:lang w:val="lt-LT"/>
        </w:rPr>
      </w:pPr>
      <w:r>
        <w:rPr>
          <w:rFonts w:ascii="Times New Roman" w:hAnsi="Times New Roman"/>
          <w:sz w:val="24"/>
          <w:lang w:val="lt-LT"/>
        </w:rPr>
        <w:t>2.</w:t>
      </w:r>
      <w:r w:rsidR="00817F4C">
        <w:rPr>
          <w:rFonts w:ascii="Times New Roman" w:hAnsi="Times New Roman"/>
          <w:sz w:val="24"/>
          <w:lang w:val="lt-LT"/>
        </w:rPr>
        <w:t xml:space="preserve"> </w:t>
      </w:r>
      <w:r w:rsidR="003233A0" w:rsidRPr="00274D66">
        <w:rPr>
          <w:rFonts w:ascii="Times New Roman" w:hAnsi="Times New Roman"/>
          <w:sz w:val="24"/>
          <w:lang w:val="lt-LT"/>
        </w:rPr>
        <w:t xml:space="preserve">P r i p a ž </w:t>
      </w:r>
      <w:r w:rsidR="003233A0" w:rsidRPr="00274D66">
        <w:rPr>
          <w:rFonts w:ascii="Times New Roman" w:hAnsi="Times New Roman" w:hint="eastAsia"/>
          <w:sz w:val="24"/>
          <w:lang w:val="lt-LT"/>
        </w:rPr>
        <w:t>į</w:t>
      </w:r>
      <w:r w:rsidR="003233A0" w:rsidRPr="00274D66">
        <w:rPr>
          <w:rFonts w:ascii="Times New Roman" w:hAnsi="Times New Roman"/>
          <w:sz w:val="24"/>
          <w:lang w:val="lt-LT"/>
        </w:rPr>
        <w:t xml:space="preserve"> s t u netekusiu galios Lietuvos Respublikos </w:t>
      </w:r>
      <w:r w:rsidR="003233A0">
        <w:rPr>
          <w:rFonts w:ascii="Times New Roman" w:hAnsi="Times New Roman"/>
          <w:sz w:val="24"/>
          <w:lang w:val="lt-LT"/>
        </w:rPr>
        <w:t>švietimo ir mokslo ministro 2011</w:t>
      </w:r>
      <w:r w:rsidR="003233A0" w:rsidRPr="00274D66">
        <w:rPr>
          <w:rFonts w:ascii="Times New Roman" w:hAnsi="Times New Roman"/>
          <w:sz w:val="24"/>
          <w:lang w:val="lt-LT"/>
        </w:rPr>
        <w:t xml:space="preserve"> m. </w:t>
      </w:r>
      <w:r w:rsidR="003233A0">
        <w:rPr>
          <w:rFonts w:ascii="Times New Roman" w:hAnsi="Times New Roman"/>
          <w:sz w:val="24"/>
          <w:lang w:val="lt-LT"/>
        </w:rPr>
        <w:t>liepos 22</w:t>
      </w:r>
      <w:r w:rsidR="003233A0" w:rsidRPr="00274D66">
        <w:rPr>
          <w:rFonts w:ascii="Times New Roman" w:hAnsi="Times New Roman"/>
          <w:sz w:val="24"/>
          <w:lang w:val="lt-LT"/>
        </w:rPr>
        <w:t xml:space="preserve"> d. </w:t>
      </w:r>
      <w:r w:rsidR="003233A0" w:rsidRPr="00274D66">
        <w:rPr>
          <w:rFonts w:ascii="Times New Roman" w:hAnsi="Times New Roman" w:hint="eastAsia"/>
          <w:sz w:val="24"/>
          <w:lang w:val="lt-LT"/>
        </w:rPr>
        <w:t>į</w:t>
      </w:r>
      <w:r w:rsidR="003233A0" w:rsidRPr="00274D66">
        <w:rPr>
          <w:rFonts w:ascii="Times New Roman" w:hAnsi="Times New Roman"/>
          <w:sz w:val="24"/>
          <w:lang w:val="lt-LT"/>
        </w:rPr>
        <w:t>sakym</w:t>
      </w:r>
      <w:r w:rsidR="003233A0" w:rsidRPr="00274D66">
        <w:rPr>
          <w:rFonts w:ascii="Times New Roman" w:hAnsi="Times New Roman" w:hint="eastAsia"/>
          <w:sz w:val="24"/>
          <w:lang w:val="lt-LT"/>
        </w:rPr>
        <w:t>ą</w:t>
      </w:r>
      <w:r w:rsidR="003233A0" w:rsidRPr="00274D66">
        <w:rPr>
          <w:rFonts w:ascii="Times New Roman" w:hAnsi="Times New Roman"/>
          <w:sz w:val="24"/>
          <w:lang w:val="lt-LT"/>
        </w:rPr>
        <w:t xml:space="preserve"> Nr</w:t>
      </w:r>
      <w:r w:rsidR="003233A0">
        <w:rPr>
          <w:rFonts w:ascii="Times New Roman" w:hAnsi="Times New Roman"/>
          <w:sz w:val="24"/>
          <w:lang w:val="lt-LT"/>
        </w:rPr>
        <w:t>. V-1396</w:t>
      </w:r>
      <w:r w:rsidR="003233A0" w:rsidRPr="00274D66">
        <w:rPr>
          <w:rFonts w:ascii="Times New Roman" w:hAnsi="Times New Roman"/>
          <w:sz w:val="24"/>
          <w:lang w:val="lt-LT"/>
        </w:rPr>
        <w:t xml:space="preserve"> ,,D</w:t>
      </w:r>
      <w:r w:rsidR="003233A0" w:rsidRPr="00274D66">
        <w:rPr>
          <w:rFonts w:ascii="Times New Roman" w:hAnsi="Times New Roman" w:hint="eastAsia"/>
          <w:sz w:val="24"/>
          <w:lang w:val="lt-LT"/>
        </w:rPr>
        <w:t>ė</w:t>
      </w:r>
      <w:r w:rsidR="003233A0" w:rsidRPr="00274D66">
        <w:rPr>
          <w:rFonts w:ascii="Times New Roman" w:hAnsi="Times New Roman"/>
          <w:sz w:val="24"/>
          <w:lang w:val="lt-LT"/>
        </w:rPr>
        <w:t>l Pedagogini</w:t>
      </w:r>
      <w:r w:rsidR="003233A0" w:rsidRPr="00274D66">
        <w:rPr>
          <w:rFonts w:ascii="Times New Roman" w:hAnsi="Times New Roman" w:hint="eastAsia"/>
          <w:sz w:val="24"/>
          <w:lang w:val="lt-LT"/>
        </w:rPr>
        <w:t>ų</w:t>
      </w:r>
      <w:r w:rsidR="003233A0" w:rsidRPr="00274D66">
        <w:rPr>
          <w:rFonts w:ascii="Times New Roman" w:hAnsi="Times New Roman"/>
          <w:sz w:val="24"/>
          <w:lang w:val="lt-LT"/>
        </w:rPr>
        <w:t xml:space="preserve"> psichologini</w:t>
      </w:r>
      <w:r w:rsidR="003233A0" w:rsidRPr="00274D66">
        <w:rPr>
          <w:rFonts w:ascii="Times New Roman" w:hAnsi="Times New Roman" w:hint="eastAsia"/>
          <w:sz w:val="24"/>
          <w:lang w:val="lt-LT"/>
        </w:rPr>
        <w:t>ų</w:t>
      </w:r>
      <w:r w:rsidR="003233A0" w:rsidRPr="00274D66">
        <w:rPr>
          <w:rFonts w:ascii="Times New Roman" w:hAnsi="Times New Roman"/>
          <w:sz w:val="24"/>
          <w:lang w:val="lt-LT"/>
        </w:rPr>
        <w:t xml:space="preserve"> tarnyb</w:t>
      </w:r>
      <w:r w:rsidR="003233A0" w:rsidRPr="00274D66">
        <w:rPr>
          <w:rFonts w:ascii="Times New Roman" w:hAnsi="Times New Roman" w:hint="eastAsia"/>
          <w:sz w:val="24"/>
          <w:lang w:val="lt-LT"/>
        </w:rPr>
        <w:t>ų</w:t>
      </w:r>
      <w:r w:rsidR="003233A0" w:rsidRPr="00274D66">
        <w:rPr>
          <w:rFonts w:ascii="Times New Roman" w:hAnsi="Times New Roman"/>
          <w:sz w:val="24"/>
          <w:lang w:val="lt-LT"/>
        </w:rPr>
        <w:t xml:space="preserve"> darbo organizavimo tvarkos aprašo patvirtinimo“.</w:t>
      </w:r>
    </w:p>
    <w:p w14:paraId="21D39478" w14:textId="77777777" w:rsidR="003233A0" w:rsidRPr="00847D4C" w:rsidRDefault="00274D66" w:rsidP="003233A0">
      <w:pPr>
        <w:spacing w:after="20"/>
        <w:ind w:firstLine="1253"/>
        <w:jc w:val="both"/>
        <w:rPr>
          <w:rFonts w:ascii="Times New Roman" w:hAnsi="Times New Roman"/>
          <w:sz w:val="24"/>
          <w:lang w:val="lt-LT"/>
        </w:rPr>
      </w:pPr>
      <w:r>
        <w:rPr>
          <w:rFonts w:ascii="Times New Roman" w:hAnsi="Times New Roman"/>
          <w:sz w:val="24"/>
          <w:lang w:val="lt-LT"/>
        </w:rPr>
        <w:t xml:space="preserve">3. </w:t>
      </w:r>
      <w:r w:rsidR="003233A0">
        <w:rPr>
          <w:rFonts w:ascii="Times New Roman" w:hAnsi="Times New Roman"/>
          <w:sz w:val="24"/>
          <w:lang w:val="lt-LT"/>
        </w:rPr>
        <w:t>Š</w:t>
      </w:r>
      <w:r w:rsidR="003233A0" w:rsidRPr="00467CF9">
        <w:rPr>
          <w:rFonts w:ascii="Times New Roman" w:hAnsi="Times New Roman"/>
          <w:sz w:val="24"/>
          <w:lang w:val="lt-LT"/>
        </w:rPr>
        <w:t xml:space="preserve">is </w:t>
      </w:r>
      <w:r w:rsidR="003233A0" w:rsidRPr="00467CF9">
        <w:rPr>
          <w:rFonts w:ascii="Times New Roman" w:hAnsi="Times New Roman" w:hint="eastAsia"/>
          <w:sz w:val="24"/>
          <w:lang w:val="lt-LT"/>
        </w:rPr>
        <w:t>į</w:t>
      </w:r>
      <w:r w:rsidR="003233A0">
        <w:rPr>
          <w:rFonts w:ascii="Times New Roman" w:hAnsi="Times New Roman"/>
          <w:sz w:val="24"/>
          <w:lang w:val="lt-LT"/>
        </w:rPr>
        <w:t xml:space="preserve">sakymas </w:t>
      </w:r>
      <w:r w:rsidR="003233A0" w:rsidRPr="00467CF9">
        <w:rPr>
          <w:rFonts w:ascii="Times New Roman" w:hAnsi="Times New Roman" w:hint="eastAsia"/>
          <w:sz w:val="24"/>
          <w:lang w:val="lt-LT"/>
        </w:rPr>
        <w:t>į</w:t>
      </w:r>
      <w:r w:rsidR="003233A0">
        <w:rPr>
          <w:rFonts w:ascii="Times New Roman" w:hAnsi="Times New Roman"/>
          <w:sz w:val="24"/>
          <w:lang w:val="lt-LT"/>
        </w:rPr>
        <w:t>sigalioja  2017 m. rugsėjo</w:t>
      </w:r>
      <w:r w:rsidR="003233A0" w:rsidRPr="00467CF9">
        <w:rPr>
          <w:rFonts w:ascii="Times New Roman" w:hAnsi="Times New Roman"/>
          <w:sz w:val="24"/>
          <w:lang w:val="lt-LT"/>
        </w:rPr>
        <w:t xml:space="preserve"> 1 dien</w:t>
      </w:r>
      <w:r w:rsidR="003233A0" w:rsidRPr="00467CF9">
        <w:rPr>
          <w:rFonts w:ascii="Times New Roman" w:hAnsi="Times New Roman" w:hint="eastAsia"/>
          <w:sz w:val="24"/>
          <w:lang w:val="lt-LT"/>
        </w:rPr>
        <w:t>ą</w:t>
      </w:r>
      <w:r w:rsidR="003233A0">
        <w:rPr>
          <w:rFonts w:ascii="Times New Roman" w:hAnsi="Times New Roman"/>
          <w:sz w:val="24"/>
          <w:lang w:val="lt-LT"/>
        </w:rPr>
        <w:t>.</w:t>
      </w:r>
    </w:p>
    <w:p w14:paraId="5C234A27" w14:textId="2A7B0DAA" w:rsidR="00274D66" w:rsidRPr="00763D95" w:rsidRDefault="00274D66" w:rsidP="005B7ED7">
      <w:pPr>
        <w:spacing w:after="20"/>
        <w:ind w:firstLine="1247"/>
        <w:jc w:val="both"/>
        <w:rPr>
          <w:rFonts w:ascii="Times New Roman" w:hAnsi="Times New Roman"/>
          <w:sz w:val="24"/>
          <w:lang w:val="lt-LT"/>
        </w:rPr>
      </w:pPr>
    </w:p>
    <w:p w14:paraId="3EAE607F" w14:textId="77777777" w:rsidR="00763D95" w:rsidRPr="00763D95" w:rsidRDefault="00763D95" w:rsidP="00763D95">
      <w:pPr>
        <w:spacing w:after="20"/>
        <w:jc w:val="both"/>
        <w:rPr>
          <w:rFonts w:ascii="Times New Roman" w:hAnsi="Times New Roman"/>
          <w:sz w:val="24"/>
          <w:lang w:val="lt-LT"/>
        </w:rPr>
      </w:pPr>
    </w:p>
    <w:p w14:paraId="42B8AF18" w14:textId="77777777" w:rsidR="00D01391" w:rsidRPr="00847D4C" w:rsidRDefault="00D01391" w:rsidP="0078260F">
      <w:pPr>
        <w:spacing w:after="20"/>
        <w:ind w:firstLine="1253"/>
        <w:jc w:val="both"/>
        <w:rPr>
          <w:rFonts w:ascii="Times New Roman" w:hAnsi="Times New Roman"/>
          <w:sz w:val="24"/>
          <w:lang w:val="lt-LT"/>
        </w:rPr>
      </w:pPr>
    </w:p>
    <w:p w14:paraId="42220615" w14:textId="77777777" w:rsidR="0078260F" w:rsidRPr="00847D4C" w:rsidRDefault="0078260F" w:rsidP="0078260F">
      <w:pPr>
        <w:spacing w:after="20"/>
        <w:jc w:val="both"/>
        <w:rPr>
          <w:rFonts w:ascii="Times New Roman" w:hAnsi="Times New Roman"/>
          <w:sz w:val="24"/>
          <w:lang w:val="lt-LT"/>
        </w:rPr>
      </w:pPr>
    </w:p>
    <w:p w14:paraId="2E502FB8" w14:textId="77777777" w:rsidR="00DF5B71" w:rsidRDefault="00DF5B71" w:rsidP="0078260F">
      <w:pPr>
        <w:spacing w:after="20"/>
        <w:jc w:val="both"/>
        <w:rPr>
          <w:rFonts w:ascii="Times New Roman" w:hAnsi="Times New Roman"/>
          <w:sz w:val="24"/>
          <w:lang w:val="lt-LT"/>
        </w:rPr>
        <w:sectPr w:rsidR="00DF5B71" w:rsidSect="00DF5B71">
          <w:type w:val="continuous"/>
          <w:pgSz w:w="11907" w:h="16840" w:code="9"/>
          <w:pgMar w:top="1138" w:right="562" w:bottom="1238" w:left="1699" w:header="288" w:footer="720" w:gutter="0"/>
          <w:cols w:space="720"/>
          <w:formProt w:val="0"/>
          <w:noEndnote/>
          <w:titlePg/>
        </w:sectPr>
      </w:pPr>
    </w:p>
    <w:p w14:paraId="55436263" w14:textId="77777777" w:rsidR="0078260F" w:rsidRPr="00847D4C" w:rsidRDefault="0078260F" w:rsidP="0078260F">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78260F" w:rsidRPr="00847D4C" w14:paraId="23EDF2BD" w14:textId="77777777" w:rsidTr="00C93536">
        <w:trPr>
          <w:cantSplit/>
        </w:trPr>
        <w:tc>
          <w:tcPr>
            <w:tcW w:w="5778" w:type="dxa"/>
          </w:tcPr>
          <w:p w14:paraId="152240D1" w14:textId="77777777" w:rsidR="0078260F" w:rsidRPr="00847D4C" w:rsidRDefault="0078260F" w:rsidP="00144173">
            <w:pPr>
              <w:spacing w:after="20"/>
              <w:jc w:val="both"/>
              <w:rPr>
                <w:rFonts w:ascii="Times New Roman" w:hAnsi="Times New Roman"/>
                <w:sz w:val="24"/>
                <w:lang w:val="lt-LT"/>
              </w:rPr>
            </w:pPr>
            <w:r w:rsidRPr="00847D4C">
              <w:rPr>
                <w:rFonts w:ascii="Times New Roman" w:hAnsi="Times New Roman"/>
                <w:sz w:val="24"/>
                <w:lang w:val="lt-LT"/>
              </w:rPr>
              <w:fldChar w:fldCharType="begin">
                <w:ffData>
                  <w:name w:val="Text3"/>
                  <w:enabled/>
                  <w:calcOnExit w:val="0"/>
                  <w:textInput/>
                </w:ffData>
              </w:fldChar>
            </w:r>
            <w:bookmarkStart w:id="1" w:name="Text3"/>
            <w:r w:rsidRPr="00847D4C">
              <w:rPr>
                <w:rFonts w:ascii="Times New Roman" w:hAnsi="Times New Roman"/>
                <w:sz w:val="24"/>
                <w:lang w:val="lt-LT"/>
              </w:rPr>
              <w:instrText xml:space="preserve"> FORMTEXT </w:instrText>
            </w:r>
            <w:r w:rsidRPr="00847D4C">
              <w:rPr>
                <w:rFonts w:ascii="Times New Roman" w:hAnsi="Times New Roman"/>
                <w:sz w:val="24"/>
                <w:lang w:val="lt-LT"/>
              </w:rPr>
            </w:r>
            <w:r w:rsidRPr="00847D4C">
              <w:rPr>
                <w:rFonts w:ascii="Times New Roman" w:hAnsi="Times New Roman"/>
                <w:sz w:val="24"/>
                <w:lang w:val="lt-LT"/>
              </w:rPr>
              <w:fldChar w:fldCharType="separate"/>
            </w:r>
            <w:r>
              <w:rPr>
                <w:rFonts w:ascii="Times New Roman" w:hAnsi="Times New Roman"/>
                <w:sz w:val="24"/>
                <w:lang w:val="lt-LT"/>
              </w:rPr>
              <w:t>Š</w:t>
            </w:r>
            <w:r w:rsidRPr="00EB50E2">
              <w:rPr>
                <w:rFonts w:ascii="Times New Roman" w:hAnsi="Times New Roman"/>
                <w:sz w:val="24"/>
                <w:lang w:val="lt-LT"/>
              </w:rPr>
              <w:t>vietimo ir mokslo minist</w:t>
            </w:r>
            <w:r w:rsidR="00144173">
              <w:rPr>
                <w:rFonts w:ascii="Times New Roman" w:hAnsi="Times New Roman"/>
                <w:sz w:val="24"/>
                <w:lang w:val="lt-LT"/>
              </w:rPr>
              <w:t>rė</w:t>
            </w:r>
            <w:r w:rsidRPr="00847D4C">
              <w:rPr>
                <w:rFonts w:ascii="Times New Roman" w:hAnsi="Times New Roman"/>
                <w:sz w:val="24"/>
                <w:lang w:val="lt-LT"/>
              </w:rPr>
              <w:fldChar w:fldCharType="end"/>
            </w:r>
            <w:bookmarkEnd w:id="1"/>
          </w:p>
        </w:tc>
        <w:tc>
          <w:tcPr>
            <w:tcW w:w="4077" w:type="dxa"/>
          </w:tcPr>
          <w:p w14:paraId="5E1D4506" w14:textId="77777777" w:rsidR="0078260F" w:rsidRPr="00847D4C" w:rsidRDefault="005B7ED7" w:rsidP="00144173">
            <w:pPr>
              <w:spacing w:after="20"/>
              <w:jc w:val="center"/>
              <w:rPr>
                <w:rFonts w:ascii="Times New Roman" w:hAnsi="Times New Roman"/>
                <w:sz w:val="24"/>
                <w:lang w:val="lt-LT"/>
              </w:rPr>
            </w:pPr>
            <w:r>
              <w:rPr>
                <w:rFonts w:ascii="Times New Roman" w:hAnsi="Times New Roman"/>
                <w:sz w:val="24"/>
                <w:lang w:val="lt-LT"/>
              </w:rPr>
              <w:t>Jurgita Petrauskienė</w:t>
            </w:r>
          </w:p>
        </w:tc>
      </w:tr>
    </w:tbl>
    <w:p w14:paraId="7A86044A" w14:textId="77777777" w:rsidR="0078260F" w:rsidRDefault="0078260F" w:rsidP="0078260F">
      <w:pPr>
        <w:spacing w:after="20"/>
        <w:jc w:val="both"/>
        <w:rPr>
          <w:sz w:val="24"/>
          <w:lang w:val="lt-LT"/>
        </w:rPr>
      </w:pPr>
    </w:p>
    <w:p w14:paraId="025F7D9A" w14:textId="77777777" w:rsidR="0078260F" w:rsidRDefault="0078260F" w:rsidP="0078260F">
      <w:pPr>
        <w:spacing w:after="20"/>
        <w:jc w:val="both"/>
        <w:rPr>
          <w:sz w:val="24"/>
          <w:lang w:val="lt-LT"/>
        </w:rPr>
      </w:pPr>
    </w:p>
    <w:p w14:paraId="5E86E4F6" w14:textId="77777777" w:rsidR="004C11EC" w:rsidRPr="004C11EC" w:rsidRDefault="004C11EC" w:rsidP="004C11EC">
      <w:pPr>
        <w:widowControl w:val="0"/>
        <w:tabs>
          <w:tab w:val="left" w:pos="1304"/>
          <w:tab w:val="left" w:pos="1457"/>
          <w:tab w:val="left" w:pos="1604"/>
          <w:tab w:val="left" w:pos="1757"/>
        </w:tabs>
        <w:overflowPunct/>
        <w:autoSpaceDE/>
        <w:autoSpaceDN/>
        <w:adjustRightInd/>
        <w:ind w:left="5954" w:hanging="5954"/>
        <w:jc w:val="both"/>
        <w:textAlignment w:val="auto"/>
        <w:rPr>
          <w:rFonts w:ascii="Times New Roman" w:hAnsi="Times New Roman"/>
          <w:sz w:val="24"/>
          <w:szCs w:val="24"/>
          <w:lang w:val="en-US"/>
        </w:rPr>
      </w:pPr>
      <w:r w:rsidRPr="004C11EC">
        <w:rPr>
          <w:rFonts w:ascii="Times New Roman" w:hAnsi="Times New Roman"/>
          <w:sz w:val="24"/>
          <w:szCs w:val="24"/>
          <w:lang w:val="en-US"/>
        </w:rPr>
        <w:t>SUDERINTA</w:t>
      </w:r>
    </w:p>
    <w:p w14:paraId="780A8B6E" w14:textId="2E7B28FB" w:rsidR="004C11EC" w:rsidRPr="004C11EC" w:rsidRDefault="004C11EC" w:rsidP="004C11EC">
      <w:pPr>
        <w:widowControl w:val="0"/>
        <w:tabs>
          <w:tab w:val="left" w:pos="1304"/>
          <w:tab w:val="left" w:pos="1457"/>
          <w:tab w:val="left" w:pos="1604"/>
          <w:tab w:val="left" w:pos="1757"/>
        </w:tabs>
        <w:overflowPunct/>
        <w:autoSpaceDE/>
        <w:autoSpaceDN/>
        <w:adjustRightInd/>
        <w:ind w:left="5954" w:hanging="5954"/>
        <w:jc w:val="both"/>
        <w:textAlignment w:val="auto"/>
        <w:rPr>
          <w:rFonts w:ascii="Times New Roman" w:hAnsi="Times New Roman"/>
          <w:sz w:val="24"/>
          <w:szCs w:val="24"/>
          <w:lang w:val="lt-LT"/>
        </w:rPr>
      </w:pPr>
      <w:r w:rsidRPr="004C11EC">
        <w:rPr>
          <w:rFonts w:ascii="Times New Roman" w:hAnsi="Times New Roman"/>
          <w:sz w:val="24"/>
          <w:szCs w:val="24"/>
          <w:lang w:val="lt-LT"/>
        </w:rPr>
        <w:t xml:space="preserve">Lietuvos Respublikos </w:t>
      </w:r>
      <w:r w:rsidR="00690890">
        <w:rPr>
          <w:rFonts w:ascii="Times New Roman" w:hAnsi="Times New Roman"/>
          <w:sz w:val="24"/>
          <w:szCs w:val="24"/>
          <w:lang w:val="lt-LT"/>
        </w:rPr>
        <w:t>sveikatos apsaugos ministerijos</w:t>
      </w:r>
    </w:p>
    <w:p w14:paraId="4793E18A" w14:textId="3388A364" w:rsidR="004C11EC" w:rsidRPr="004C11EC" w:rsidRDefault="004C11EC" w:rsidP="004C11EC">
      <w:pPr>
        <w:widowControl w:val="0"/>
        <w:tabs>
          <w:tab w:val="left" w:pos="1304"/>
          <w:tab w:val="left" w:pos="1457"/>
          <w:tab w:val="left" w:pos="1604"/>
          <w:tab w:val="left" w:pos="1757"/>
        </w:tabs>
        <w:overflowPunct/>
        <w:autoSpaceDE/>
        <w:autoSpaceDN/>
        <w:adjustRightInd/>
        <w:ind w:left="5954" w:hanging="5954"/>
        <w:jc w:val="both"/>
        <w:textAlignment w:val="auto"/>
        <w:rPr>
          <w:rFonts w:ascii="Times New Roman" w:hAnsi="Times New Roman"/>
          <w:sz w:val="24"/>
          <w:szCs w:val="24"/>
          <w:lang w:val="lt-LT"/>
        </w:rPr>
      </w:pPr>
      <w:r w:rsidRPr="004C11EC">
        <w:rPr>
          <w:rFonts w:ascii="Times New Roman" w:hAnsi="Times New Roman"/>
          <w:sz w:val="24"/>
          <w:szCs w:val="24"/>
          <w:lang w:val="lt-LT"/>
        </w:rPr>
        <w:t xml:space="preserve">2017 m. </w:t>
      </w:r>
      <w:r>
        <w:rPr>
          <w:rFonts w:ascii="Times New Roman" w:hAnsi="Times New Roman"/>
          <w:sz w:val="24"/>
          <w:szCs w:val="24"/>
          <w:lang w:val="lt-LT"/>
        </w:rPr>
        <w:t>rugpjūčio 14</w:t>
      </w:r>
      <w:r w:rsidRPr="004C11EC">
        <w:rPr>
          <w:rFonts w:ascii="Times New Roman" w:hAnsi="Times New Roman"/>
          <w:sz w:val="24"/>
          <w:szCs w:val="24"/>
          <w:lang w:val="lt-LT"/>
        </w:rPr>
        <w:t xml:space="preserve"> d. </w:t>
      </w:r>
      <w:r>
        <w:rPr>
          <w:rFonts w:ascii="Times New Roman" w:hAnsi="Times New Roman"/>
          <w:sz w:val="24"/>
          <w:szCs w:val="24"/>
          <w:lang w:val="lt-LT"/>
        </w:rPr>
        <w:t>raštu Nr. (1.1.5-411) 10-6709</w:t>
      </w:r>
    </w:p>
    <w:p w14:paraId="24623405" w14:textId="77777777" w:rsidR="0078260F" w:rsidRDefault="0078260F" w:rsidP="0078260F">
      <w:pPr>
        <w:spacing w:after="20"/>
        <w:jc w:val="both"/>
        <w:rPr>
          <w:sz w:val="24"/>
          <w:lang w:val="lt-LT"/>
        </w:rPr>
      </w:pPr>
    </w:p>
    <w:p w14:paraId="66726AB3" w14:textId="77777777" w:rsidR="002049FE" w:rsidRDefault="002049FE" w:rsidP="002049FE">
      <w:pPr>
        <w:spacing w:after="20"/>
        <w:jc w:val="both"/>
        <w:rPr>
          <w:rFonts w:ascii="Times New Roman" w:hAnsi="Times New Roman"/>
          <w:sz w:val="24"/>
          <w:lang w:val="lt-LT"/>
        </w:rPr>
      </w:pPr>
    </w:p>
    <w:p w14:paraId="4E743F6D" w14:textId="77777777" w:rsidR="002049FE" w:rsidRDefault="002049FE" w:rsidP="002049FE">
      <w:pPr>
        <w:spacing w:after="20"/>
        <w:jc w:val="both"/>
        <w:rPr>
          <w:rFonts w:ascii="Times New Roman" w:hAnsi="Times New Roman"/>
          <w:sz w:val="24"/>
          <w:lang w:val="lt-LT"/>
        </w:rPr>
      </w:pPr>
    </w:p>
    <w:p w14:paraId="5CB20FBD" w14:textId="77777777" w:rsidR="002049FE" w:rsidRDefault="002049FE" w:rsidP="002049FE">
      <w:pPr>
        <w:spacing w:after="20"/>
        <w:jc w:val="both"/>
        <w:rPr>
          <w:rFonts w:ascii="Times New Roman" w:hAnsi="Times New Roman"/>
          <w:sz w:val="24"/>
          <w:lang w:val="lt-LT"/>
        </w:rPr>
      </w:pPr>
    </w:p>
    <w:p w14:paraId="3612A904" w14:textId="77777777" w:rsidR="002049FE" w:rsidRDefault="002049FE" w:rsidP="002049FE">
      <w:pPr>
        <w:spacing w:after="20"/>
        <w:jc w:val="both"/>
        <w:rPr>
          <w:rFonts w:ascii="Times New Roman" w:hAnsi="Times New Roman"/>
          <w:sz w:val="24"/>
          <w:lang w:val="lt-LT"/>
        </w:rPr>
      </w:pPr>
    </w:p>
    <w:p w14:paraId="04EAD2C0" w14:textId="77777777" w:rsidR="002049FE" w:rsidRDefault="002049FE" w:rsidP="002049FE">
      <w:pPr>
        <w:spacing w:after="20"/>
        <w:jc w:val="both"/>
        <w:rPr>
          <w:rFonts w:ascii="Times New Roman" w:hAnsi="Times New Roman"/>
          <w:sz w:val="24"/>
          <w:lang w:val="lt-LT"/>
        </w:rPr>
      </w:pPr>
    </w:p>
    <w:p w14:paraId="3FA3D07D" w14:textId="77777777" w:rsidR="002049FE" w:rsidRDefault="002049FE" w:rsidP="002049FE">
      <w:pPr>
        <w:spacing w:after="20"/>
        <w:jc w:val="both"/>
        <w:rPr>
          <w:rFonts w:ascii="Times New Roman" w:hAnsi="Times New Roman"/>
          <w:sz w:val="24"/>
          <w:lang w:val="lt-LT"/>
        </w:rPr>
      </w:pPr>
    </w:p>
    <w:p w14:paraId="0A8222DB" w14:textId="77777777" w:rsidR="002049FE" w:rsidRDefault="002049FE" w:rsidP="002049FE">
      <w:pPr>
        <w:spacing w:after="20"/>
        <w:jc w:val="both"/>
        <w:rPr>
          <w:rFonts w:ascii="Times New Roman" w:hAnsi="Times New Roman"/>
          <w:sz w:val="24"/>
          <w:lang w:val="lt-LT"/>
        </w:rPr>
      </w:pPr>
    </w:p>
    <w:p w14:paraId="3D7FDE10" w14:textId="666B23CE" w:rsidR="001A0F54" w:rsidRDefault="001A0F54" w:rsidP="002049FE">
      <w:pPr>
        <w:spacing w:after="20"/>
        <w:jc w:val="both"/>
        <w:rPr>
          <w:rFonts w:ascii="Times New Roman" w:hAnsi="Times New Roman"/>
          <w:sz w:val="24"/>
          <w:lang w:val="lt-LT"/>
        </w:rPr>
      </w:pPr>
    </w:p>
    <w:p w14:paraId="374976B8" w14:textId="77777777" w:rsidR="001A0F54" w:rsidRDefault="001A0F54">
      <w:pPr>
        <w:overflowPunct/>
        <w:autoSpaceDE/>
        <w:autoSpaceDN/>
        <w:adjustRightInd/>
        <w:textAlignment w:val="auto"/>
        <w:rPr>
          <w:rFonts w:ascii="Times New Roman" w:hAnsi="Times New Roman"/>
          <w:sz w:val="24"/>
          <w:lang w:val="lt-LT"/>
        </w:rPr>
      </w:pPr>
      <w:r>
        <w:rPr>
          <w:rFonts w:ascii="Times New Roman" w:hAnsi="Times New Roman"/>
          <w:sz w:val="24"/>
          <w:lang w:val="lt-LT"/>
        </w:rPr>
        <w:br w:type="page"/>
      </w:r>
    </w:p>
    <w:p w14:paraId="36BAE536" w14:textId="77777777" w:rsidR="001A0F54" w:rsidRPr="001A0F54" w:rsidRDefault="001A0F54" w:rsidP="001A0F54">
      <w:pPr>
        <w:keepLines/>
        <w:widowControl w:val="0"/>
        <w:suppressAutoHyphens/>
        <w:overflowPunct/>
        <w:autoSpaceDE/>
        <w:autoSpaceDN/>
        <w:adjustRightInd/>
        <w:textAlignment w:val="auto"/>
        <w:rPr>
          <w:rFonts w:ascii="Times New Roman" w:hAnsi="Times New Roman"/>
          <w:b/>
          <w:sz w:val="24"/>
          <w:lang w:val="lt-LT"/>
        </w:rPr>
      </w:pPr>
    </w:p>
    <w:p w14:paraId="3AF81006" w14:textId="77777777" w:rsidR="001A0F54" w:rsidRPr="001A0F54" w:rsidRDefault="001A0F54" w:rsidP="001A0F54">
      <w:pPr>
        <w:keepLines/>
        <w:widowControl w:val="0"/>
        <w:suppressAutoHyphens/>
        <w:overflowPunct/>
        <w:autoSpaceDE/>
        <w:autoSpaceDN/>
        <w:adjustRightInd/>
        <w:ind w:left="4535"/>
        <w:textAlignment w:val="auto"/>
        <w:rPr>
          <w:rFonts w:ascii="Times New Roman" w:hAnsi="Times New Roman"/>
          <w:color w:val="000000"/>
          <w:sz w:val="24"/>
          <w:lang w:val="lt-LT"/>
        </w:rPr>
      </w:pPr>
    </w:p>
    <w:p w14:paraId="598B93FD" w14:textId="77777777" w:rsidR="001A0F54" w:rsidRPr="001A0F54" w:rsidRDefault="001A0F54" w:rsidP="001A0F54">
      <w:pPr>
        <w:keepLines/>
        <w:widowControl w:val="0"/>
        <w:suppressAutoHyphens/>
        <w:overflowPunct/>
        <w:autoSpaceDE/>
        <w:autoSpaceDN/>
        <w:adjustRightInd/>
        <w:ind w:left="4535"/>
        <w:textAlignment w:val="auto"/>
        <w:rPr>
          <w:rFonts w:ascii="Times New Roman" w:hAnsi="Times New Roman"/>
          <w:color w:val="000000"/>
          <w:sz w:val="24"/>
          <w:lang w:val="lt-LT"/>
        </w:rPr>
      </w:pPr>
      <w:r w:rsidRPr="001A0F54">
        <w:rPr>
          <w:rFonts w:ascii="Times New Roman" w:hAnsi="Times New Roman"/>
          <w:color w:val="000000"/>
          <w:sz w:val="24"/>
          <w:lang w:val="lt-LT"/>
        </w:rPr>
        <w:t>PATVIRTINTA</w:t>
      </w:r>
    </w:p>
    <w:p w14:paraId="5AB93AA2" w14:textId="77777777" w:rsidR="001A0F54" w:rsidRPr="001A0F54" w:rsidRDefault="001A0F54" w:rsidP="001A0F54">
      <w:pPr>
        <w:keepLines/>
        <w:widowControl w:val="0"/>
        <w:suppressAutoHyphens/>
        <w:overflowPunct/>
        <w:autoSpaceDE/>
        <w:autoSpaceDN/>
        <w:adjustRightInd/>
        <w:ind w:left="4535"/>
        <w:textAlignment w:val="auto"/>
        <w:rPr>
          <w:rFonts w:ascii="Times New Roman" w:hAnsi="Times New Roman"/>
          <w:color w:val="000000"/>
          <w:sz w:val="24"/>
          <w:lang w:val="lt-LT"/>
        </w:rPr>
      </w:pPr>
      <w:r w:rsidRPr="001A0F54">
        <w:rPr>
          <w:rFonts w:ascii="Times New Roman" w:hAnsi="Times New Roman"/>
          <w:color w:val="000000"/>
          <w:sz w:val="24"/>
          <w:lang w:val="lt-LT"/>
        </w:rPr>
        <w:t xml:space="preserve">Lietuvos Respublikos </w:t>
      </w:r>
    </w:p>
    <w:p w14:paraId="0F0B3E02" w14:textId="77777777" w:rsidR="001A0F54" w:rsidRPr="001A0F54" w:rsidRDefault="001A0F54" w:rsidP="001A0F54">
      <w:pPr>
        <w:keepLines/>
        <w:widowControl w:val="0"/>
        <w:suppressAutoHyphens/>
        <w:overflowPunct/>
        <w:autoSpaceDE/>
        <w:autoSpaceDN/>
        <w:adjustRightInd/>
        <w:ind w:left="4535"/>
        <w:textAlignment w:val="auto"/>
        <w:rPr>
          <w:rFonts w:ascii="Times New Roman" w:hAnsi="Times New Roman"/>
          <w:color w:val="000000"/>
          <w:sz w:val="24"/>
          <w:lang w:val="lt-LT"/>
        </w:rPr>
      </w:pPr>
      <w:r w:rsidRPr="001A0F54">
        <w:rPr>
          <w:rFonts w:ascii="Times New Roman" w:hAnsi="Times New Roman"/>
          <w:color w:val="000000"/>
          <w:sz w:val="24"/>
          <w:lang w:val="lt-LT"/>
        </w:rPr>
        <w:t xml:space="preserve">švietimo ir mokslo ministro </w:t>
      </w:r>
    </w:p>
    <w:p w14:paraId="3D568E72" w14:textId="77777777" w:rsidR="001A0F54" w:rsidRPr="001A0F54" w:rsidRDefault="001A0F54" w:rsidP="001A0F54">
      <w:pPr>
        <w:keepLines/>
        <w:widowControl w:val="0"/>
        <w:suppressAutoHyphens/>
        <w:overflowPunct/>
        <w:autoSpaceDE/>
        <w:autoSpaceDN/>
        <w:adjustRightInd/>
        <w:ind w:left="4535"/>
        <w:textAlignment w:val="auto"/>
        <w:rPr>
          <w:rFonts w:ascii="Times New Roman" w:hAnsi="Times New Roman"/>
          <w:color w:val="000000"/>
          <w:sz w:val="24"/>
          <w:lang w:val="lt-LT"/>
        </w:rPr>
      </w:pPr>
      <w:r w:rsidRPr="001A0F54">
        <w:rPr>
          <w:rFonts w:ascii="Times New Roman" w:hAnsi="Times New Roman"/>
          <w:color w:val="000000"/>
          <w:sz w:val="24"/>
          <w:lang w:val="lt-LT"/>
        </w:rPr>
        <w:t>2017 m. rugpjūčio 30 d. įsakymu Nr. V-662</w:t>
      </w:r>
    </w:p>
    <w:p w14:paraId="3CA37C56" w14:textId="77777777" w:rsidR="001A0F54" w:rsidRPr="001A0F54" w:rsidRDefault="001A0F54" w:rsidP="001A0F54">
      <w:pPr>
        <w:widowControl w:val="0"/>
        <w:suppressAutoHyphens/>
        <w:overflowPunct/>
        <w:autoSpaceDE/>
        <w:autoSpaceDN/>
        <w:adjustRightInd/>
        <w:jc w:val="center"/>
        <w:textAlignment w:val="auto"/>
        <w:rPr>
          <w:rFonts w:ascii="Times New Roman" w:hAnsi="Times New Roman"/>
          <w:color w:val="000000"/>
          <w:sz w:val="24"/>
          <w:lang w:val="lt-LT"/>
        </w:rPr>
      </w:pPr>
    </w:p>
    <w:p w14:paraId="66E5CFAC" w14:textId="77777777" w:rsidR="001A0F54" w:rsidRPr="001A0F54" w:rsidRDefault="001A0F54" w:rsidP="001A0F54">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1A0F54">
        <w:rPr>
          <w:rFonts w:ascii="Times New Roman" w:hAnsi="Times New Roman"/>
          <w:b/>
          <w:bCs/>
          <w:caps/>
          <w:color w:val="000000"/>
          <w:sz w:val="24"/>
          <w:lang w:val="lt-LT"/>
        </w:rPr>
        <w:t>PEDAGOGINIŲ PSICHOLOGINIŲ TARNYBŲ DARBO ORGANIZAVIMO TVARKOS APRAŠAS</w:t>
      </w:r>
    </w:p>
    <w:p w14:paraId="195CF0EC" w14:textId="77777777" w:rsidR="001A0F54" w:rsidRPr="001A0F54" w:rsidRDefault="001A0F54" w:rsidP="001A0F54">
      <w:pPr>
        <w:widowControl w:val="0"/>
        <w:suppressAutoHyphens/>
        <w:overflowPunct/>
        <w:autoSpaceDE/>
        <w:autoSpaceDN/>
        <w:adjustRightInd/>
        <w:jc w:val="center"/>
        <w:textAlignment w:val="auto"/>
        <w:rPr>
          <w:rFonts w:ascii="Times New Roman" w:hAnsi="Times New Roman"/>
          <w:color w:val="000000"/>
          <w:sz w:val="24"/>
          <w:lang w:val="lt-LT"/>
        </w:rPr>
      </w:pPr>
    </w:p>
    <w:p w14:paraId="1D9355BE" w14:textId="77777777" w:rsidR="001A0F54" w:rsidRPr="001A0F54" w:rsidRDefault="001A0F54" w:rsidP="001A0F54">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1A0F54">
        <w:rPr>
          <w:rFonts w:ascii="Times New Roman" w:hAnsi="Times New Roman"/>
          <w:b/>
          <w:bCs/>
          <w:caps/>
          <w:color w:val="000000"/>
          <w:sz w:val="24"/>
          <w:lang w:val="lt-LT"/>
        </w:rPr>
        <w:t>I SKYRIUS</w:t>
      </w:r>
    </w:p>
    <w:p w14:paraId="384D22DB" w14:textId="77777777" w:rsidR="001A0F54" w:rsidRPr="001A0F54" w:rsidRDefault="001A0F54" w:rsidP="001A0F54">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1A0F54">
        <w:rPr>
          <w:rFonts w:ascii="Times New Roman" w:hAnsi="Times New Roman"/>
          <w:b/>
          <w:bCs/>
          <w:caps/>
          <w:color w:val="000000"/>
          <w:sz w:val="24"/>
          <w:lang w:val="lt-LT"/>
        </w:rPr>
        <w:t>BENDROSIOS NUOSTATOS</w:t>
      </w:r>
    </w:p>
    <w:p w14:paraId="023EF451" w14:textId="77777777" w:rsidR="001A0F54" w:rsidRPr="001A0F54" w:rsidRDefault="001A0F54" w:rsidP="001A0F54">
      <w:pPr>
        <w:widowControl w:val="0"/>
        <w:suppressAutoHyphens/>
        <w:overflowPunct/>
        <w:autoSpaceDE/>
        <w:autoSpaceDN/>
        <w:adjustRightInd/>
        <w:jc w:val="center"/>
        <w:textAlignment w:val="auto"/>
        <w:rPr>
          <w:rFonts w:ascii="Times New Roman" w:hAnsi="Times New Roman"/>
          <w:color w:val="000000"/>
          <w:sz w:val="24"/>
          <w:lang w:val="lt-LT"/>
        </w:rPr>
      </w:pPr>
    </w:p>
    <w:p w14:paraId="442F8937"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1. Pedagoginių psichologinių tarnybų darbo organizavimo tvarkos aprašas (toliau – Aprašas) reglamentuoja pedagoginių psichologinių tarnybų ir švietimo pagalbos tarnybų, atliekant Švietimo pagalbos įstaigų steigimo, reorganizavimo, likvidavimo ir pertvarkymo kriterijų sąrašo, patvirtinto Lietuvos Respublikos Vyriausybės 2011 m. liepos 13 d. nutarimu Nr. 883 „Dėl Švietimo pagalbos įstaigų steigimo, reorganizavimo, likvidavimo ir pertvarkymo kriterijų sąrašo patvirtinimo“, 5.1–5.3 papunkčiuose nustatytas funkcijas (toliau – Tarnyba), veiklos principus ir darbo organizavimą.</w:t>
      </w:r>
    </w:p>
    <w:p w14:paraId="6EAFC8E3"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2. Apraše vartojamos sąvokos atitinka Lietuvos Respublikos švietimo įstatyme vartojamas sąvokas.</w:t>
      </w:r>
    </w:p>
    <w:p w14:paraId="68BAAF5D"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3. Tarnybos paskirtis –</w:t>
      </w:r>
      <w:r w:rsidRPr="001A0F54">
        <w:rPr>
          <w:rFonts w:ascii="Times New Roman" w:hAnsi="Times New Roman"/>
          <w:sz w:val="24"/>
          <w:lang w:val="lt-LT"/>
        </w:rPr>
        <w:t xml:space="preserve"> </w:t>
      </w:r>
      <w:r w:rsidRPr="001A0F54">
        <w:rPr>
          <w:rFonts w:ascii="Times New Roman" w:hAnsi="Times New Roman"/>
          <w:color w:val="000000"/>
          <w:sz w:val="24"/>
          <w:lang w:val="lt-LT"/>
        </w:rPr>
        <w:t>nustatyti mokinio (vaiko) asmenybės ir ugdymosi problemas, įvertinti specialiuosius ugdymosi poreikius ir nustatyti jų lygį, skirti specialųjį ugdymąsi, teikti švietimo pagalbą mokiniams (vaikams), ją koordinuoti, atskirais atvejais (kai savivaldybės vykdomoji institucija yra pavedusi Tarnybai) – t</w:t>
      </w:r>
      <w:r w:rsidRPr="001A0F54">
        <w:rPr>
          <w:rFonts w:ascii="Times New Roman" w:hAnsi="Times New Roman"/>
          <w:color w:val="000000"/>
          <w:spacing w:val="-5"/>
          <w:sz w:val="24"/>
          <w:lang w:val="lt-LT"/>
        </w:rPr>
        <w:t xml:space="preserve">eikti psichologinę pagalbą </w:t>
      </w:r>
      <w:r w:rsidRPr="001A0F54">
        <w:rPr>
          <w:rFonts w:ascii="Times New Roman" w:hAnsi="Times New Roman"/>
          <w:color w:val="000000"/>
          <w:sz w:val="24"/>
          <w:lang w:val="lt-LT"/>
        </w:rPr>
        <w:t>mokytojams ar kitiems švietimo įstaigos darbuotojams</w:t>
      </w:r>
      <w:r w:rsidRPr="001A0F54">
        <w:rPr>
          <w:rFonts w:ascii="Times New Roman" w:hAnsi="Times New Roman"/>
          <w:color w:val="000000"/>
          <w:spacing w:val="-5"/>
          <w:sz w:val="24"/>
          <w:lang w:val="lt-LT"/>
        </w:rPr>
        <w:t xml:space="preserve">, </w:t>
      </w:r>
      <w:r w:rsidRPr="001A0F54">
        <w:rPr>
          <w:rFonts w:ascii="Times New Roman" w:hAnsi="Times New Roman"/>
          <w:color w:val="000000"/>
          <w:sz w:val="24"/>
          <w:lang w:val="lt-LT"/>
        </w:rPr>
        <w:t xml:space="preserve">smurtavusiems ar smurtą patyrusiems </w:t>
      </w:r>
      <w:r w:rsidRPr="001A0F54">
        <w:rPr>
          <w:rFonts w:ascii="Times New Roman" w:hAnsi="Times New Roman"/>
          <w:color w:val="000000"/>
          <w:spacing w:val="-5"/>
          <w:sz w:val="24"/>
          <w:lang w:val="lt-LT"/>
        </w:rPr>
        <w:t>švietimo įstaigoje</w:t>
      </w:r>
      <w:r w:rsidRPr="001A0F54">
        <w:rPr>
          <w:rFonts w:ascii="Times New Roman" w:hAnsi="Times New Roman"/>
          <w:color w:val="000000"/>
          <w:sz w:val="24"/>
          <w:lang w:val="lt-LT"/>
        </w:rPr>
        <w:t xml:space="preserve">. </w:t>
      </w:r>
    </w:p>
    <w:p w14:paraId="5CE66936"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 Tarnyba savo veiklą grindžia šiais principais:</w:t>
      </w:r>
    </w:p>
    <w:p w14:paraId="0E5F2213"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4.1. individualizavimo. Sprendimai, susiję su mokiniu (vaiku), priimami atsižvelgiant į jo amžių, brandą, psichikos ir fizines savybes, poreikius, socialinės aplinkos ir kitas svarbias ypatybes;</w:t>
      </w:r>
    </w:p>
    <w:p w14:paraId="72AAE421"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4.2. mokinio (vaiko) dalyvavimo. Prieš priimant su mokiniu (vaiku) susijusius sprendimus, jam suteikiama galimybė būti išklausytam tiesiogiai arba per savo tėvus (globėjus, rūpintojus). Privalu atsižvelgti į mokinio (vaiko) nuomonę.</w:t>
      </w:r>
    </w:p>
    <w:p w14:paraId="20FEACCB"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4.3. bendradarbiavimo. Išvados dėl mokinio (vaiko) specialiųjų ugdymosi poreikių, jo problemų sprendimo būdų priimamos bendru sutarimu, remiantis Tarnybos, švietimo įstaigos specialistų atliktų vertinimų rezultatais ir bendradarbiaujant su tėvais (globėjais, rūpintojais);</w:t>
      </w:r>
    </w:p>
    <w:p w14:paraId="6537A350"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4.4. konfidencialumo, skaidrumo, nešališkumo priimant sprendimus. Tarnybos specialistai atsako už vykdomų mokinio (vaiko) vertinimų kokybę, tinkamų metodikų parinkimą ir gautų duomenų naudojimą, turimos informacijos apie mokinius (vaikus), jų tėvus (globėjus, rūpintojus), mokytojus, kitus švietimo įstaigos darbuotojus ir švietimo teikėjus konfidencialumą, profesinės etikos reikalavimų laikymąsi;</w:t>
      </w:r>
    </w:p>
    <w:p w14:paraId="22811D6A"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4.5. veiksmingumo. Mokinio (vaiko) tėvams (globėjams, rūpintojams), mokytojams, švietimo įstaigų vadovams, savininko teises ir pareigas įgyvendinančiai institucijai ir kitoms institucijoms teikiamos rekomendacijos ir sprendimai dėl švietimo pagalbos ir specialiojo ugdymosi organizavimo turi padėti stiprinti mokinių (vaikų) gebėjimus ir galias, padėti mokiniui (vaikui) lavintis, mokytis pagal gebėjimus, mokytojams – priimti sprendimus dėl bendrųjų programų pritaikymo, padėti plėtoti švietimo pagalbos infrastruktūrą Tarnybos veiklos teritorijoje – didinti švietimo veiksmingumą;</w:t>
      </w:r>
    </w:p>
    <w:p w14:paraId="4E522DD2"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4.6. profesionalumo. Tarnybos specialistai turi naudotis savo profesine patirtimi ir kompetencija, nuolat ugdyti profesinius gebėjimus ir tobulinti kvalifikaciją.</w:t>
      </w:r>
    </w:p>
    <w:p w14:paraId="41B4A19D"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p>
    <w:p w14:paraId="49A8D316" w14:textId="77777777" w:rsidR="001A0F54" w:rsidRPr="001A0F54" w:rsidRDefault="001A0F54" w:rsidP="001A0F54">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1A0F54">
        <w:rPr>
          <w:rFonts w:ascii="Times New Roman" w:hAnsi="Times New Roman"/>
          <w:b/>
          <w:bCs/>
          <w:caps/>
          <w:color w:val="000000"/>
          <w:sz w:val="24"/>
          <w:lang w:val="lt-LT"/>
        </w:rPr>
        <w:t>II SKYRIUS</w:t>
      </w:r>
    </w:p>
    <w:p w14:paraId="6CB6BEAB" w14:textId="77777777" w:rsidR="001A0F54" w:rsidRPr="001A0F54" w:rsidRDefault="001A0F54" w:rsidP="001A0F54">
      <w:pPr>
        <w:keepLines/>
        <w:widowControl w:val="0"/>
        <w:suppressAutoHyphens/>
        <w:overflowPunct/>
        <w:autoSpaceDE/>
        <w:autoSpaceDN/>
        <w:adjustRightInd/>
        <w:jc w:val="center"/>
        <w:textAlignment w:val="auto"/>
        <w:rPr>
          <w:rFonts w:ascii="Times New Roman" w:hAnsi="Times New Roman"/>
          <w:b/>
          <w:bCs/>
          <w:caps/>
          <w:color w:val="000000"/>
          <w:sz w:val="24"/>
          <w:lang w:val="lt-LT"/>
        </w:rPr>
      </w:pPr>
      <w:r w:rsidRPr="001A0F54">
        <w:rPr>
          <w:rFonts w:ascii="Times New Roman" w:hAnsi="Times New Roman"/>
          <w:b/>
          <w:bCs/>
          <w:caps/>
          <w:color w:val="000000"/>
          <w:sz w:val="24"/>
          <w:lang w:val="lt-LT"/>
        </w:rPr>
        <w:t>TARNYBOS DARBO ORGANIZAVIMAS</w:t>
      </w:r>
    </w:p>
    <w:p w14:paraId="39BD917E" w14:textId="77777777" w:rsidR="001A0F54" w:rsidRPr="001A0F54" w:rsidRDefault="001A0F54" w:rsidP="001A0F54">
      <w:pPr>
        <w:widowControl w:val="0"/>
        <w:suppressAutoHyphens/>
        <w:overflowPunct/>
        <w:autoSpaceDE/>
        <w:autoSpaceDN/>
        <w:adjustRightInd/>
        <w:jc w:val="center"/>
        <w:textAlignment w:val="auto"/>
        <w:rPr>
          <w:rFonts w:ascii="Times New Roman" w:hAnsi="Times New Roman"/>
          <w:color w:val="000000"/>
          <w:sz w:val="24"/>
          <w:lang w:val="lt-LT"/>
        </w:rPr>
      </w:pPr>
    </w:p>
    <w:p w14:paraId="388373DA"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lastRenderedPageBreak/>
        <w:t>5. Tarnyba gali veikti tik tada, jei joje dirba specialusis pedagogas, logopedas, psichologas, socialinis pedagogas, gydytojas vaikų neurologas ir (ar) gydytojas neurologas (jei Tarnyba turi licenciją teikti asmens sveikatos priežiūros paslaugas) arba Tarnyba yra sudariusi sutartį su asmens sveikatos priežiūros įstaiga dėl mokinių (vaikų) medicininio įvertinimo, ir Tarnyba yra įsigijusi asmens pedagoginio psichologinio vertinimo metodikas, joje yra įrengti atskiri kabinetai ir kompiuterizuotos darbo vietos.</w:t>
      </w:r>
    </w:p>
    <w:p w14:paraId="26004D4F"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6. Tarnybos specialistai:</w:t>
      </w:r>
    </w:p>
    <w:p w14:paraId="74A2A4BD"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6.1. įvertina asmens mokymosi sunkumus, raidos ypatumus bei sutrikimus, pedagogines, psichologines asmenybės ir ugdymosi problemas, mokinio (vaiko) specialiuosius ugdymosi poreikius pedagoginiu, psichologiniu, medicininiu ir socialiniu pedagoginiu aspektais, nustato vaiko brandumą mokyklai, prireikus, skiria specialųjį ugdymąsi;</w:t>
      </w:r>
    </w:p>
    <w:p w14:paraId="1E96ED15"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6.2. teikia psichologinę, socialinę pedagoginę, švietimo informacinę pagalbą mokiniams (vaikams), specialiąją pedagoginę pagalbą specialiųjų ugdymosi poreikių turintiems asmenims iki 21 metų;</w:t>
      </w:r>
    </w:p>
    <w:p w14:paraId="1F121360"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6.3. t</w:t>
      </w:r>
      <w:r w:rsidRPr="001A0F54">
        <w:rPr>
          <w:rFonts w:ascii="Times New Roman" w:hAnsi="Times New Roman"/>
          <w:color w:val="000000"/>
          <w:spacing w:val="-5"/>
          <w:sz w:val="24"/>
          <w:lang w:val="lt-LT"/>
        </w:rPr>
        <w:t xml:space="preserve">eikia psichologinę pagalbą </w:t>
      </w:r>
      <w:r w:rsidRPr="001A0F54">
        <w:rPr>
          <w:rFonts w:ascii="Times New Roman" w:hAnsi="Times New Roman"/>
          <w:color w:val="000000"/>
          <w:sz w:val="24"/>
          <w:lang w:val="lt-LT"/>
        </w:rPr>
        <w:t>mokytojams ar kitiems švietimo įstaigos darbuotojams</w:t>
      </w:r>
      <w:r w:rsidRPr="001A0F54">
        <w:rPr>
          <w:rFonts w:ascii="Times New Roman" w:hAnsi="Times New Roman"/>
          <w:color w:val="000000"/>
          <w:spacing w:val="-5"/>
          <w:sz w:val="24"/>
          <w:lang w:val="lt-LT"/>
        </w:rPr>
        <w:t xml:space="preserve">, </w:t>
      </w:r>
      <w:r w:rsidRPr="001A0F54">
        <w:rPr>
          <w:rFonts w:ascii="Times New Roman" w:hAnsi="Times New Roman"/>
          <w:color w:val="000000"/>
          <w:sz w:val="24"/>
          <w:lang w:val="lt-LT"/>
        </w:rPr>
        <w:t xml:space="preserve">smurtavusiems ar smurtą patyrusiems </w:t>
      </w:r>
      <w:r w:rsidRPr="001A0F54">
        <w:rPr>
          <w:rFonts w:ascii="Times New Roman" w:hAnsi="Times New Roman"/>
          <w:color w:val="000000"/>
          <w:spacing w:val="-5"/>
          <w:sz w:val="24"/>
          <w:lang w:val="lt-LT"/>
        </w:rPr>
        <w:t>švietimo įstaigoje</w:t>
      </w:r>
      <w:r w:rsidRPr="001A0F54">
        <w:rPr>
          <w:rFonts w:ascii="Times New Roman" w:hAnsi="Times New Roman"/>
          <w:color w:val="000000"/>
          <w:sz w:val="24"/>
          <w:lang w:val="lt-LT"/>
        </w:rPr>
        <w:t>, j</w:t>
      </w:r>
      <w:r w:rsidRPr="001A0F54">
        <w:rPr>
          <w:rFonts w:ascii="Times New Roman" w:hAnsi="Times New Roman"/>
          <w:sz w:val="24"/>
          <w:szCs w:val="24"/>
          <w:lang w:val="lt-LT"/>
        </w:rPr>
        <w:t>ei savivaldybės vykdomoji institucija Tarnybai yra delegavusi šią funkciją;</w:t>
      </w:r>
    </w:p>
    <w:p w14:paraId="137E0E10"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pacing w:val="-5"/>
          <w:sz w:val="24"/>
          <w:lang w:val="lt-LT"/>
        </w:rPr>
      </w:pPr>
      <w:r w:rsidRPr="001A0F54">
        <w:rPr>
          <w:rFonts w:ascii="Times New Roman" w:hAnsi="Times New Roman"/>
          <w:color w:val="000000"/>
          <w:spacing w:val="-5"/>
          <w:sz w:val="24"/>
          <w:lang w:val="lt-LT"/>
        </w:rPr>
        <w:t>6.4. teikia informacinę, ekspertinę ir konsultacinę pagalbą tėvams (globėjams, rūpintojams) bei švietimo įstaigoms, jų pedagoginiams darbuotojams;</w:t>
      </w:r>
    </w:p>
    <w:p w14:paraId="65EE3A87"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pacing w:val="-2"/>
          <w:sz w:val="24"/>
          <w:lang w:val="lt-LT"/>
        </w:rPr>
      </w:pPr>
      <w:r w:rsidRPr="001A0F54">
        <w:rPr>
          <w:rFonts w:ascii="Times New Roman" w:hAnsi="Times New Roman"/>
          <w:color w:val="000000"/>
          <w:spacing w:val="-2"/>
          <w:sz w:val="24"/>
          <w:lang w:val="lt-LT"/>
        </w:rPr>
        <w:t>6.5. teikia psichologinę, socialinę pedagoginę, specialiąją pedagoginę pagalbą švietimo įstaigose, kuriose nėra pagalbos mokiniui specialistų;</w:t>
      </w:r>
    </w:p>
    <w:p w14:paraId="7F482827"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pacing w:val="-2"/>
          <w:sz w:val="24"/>
          <w:lang w:val="lt-LT"/>
        </w:rPr>
      </w:pPr>
      <w:r w:rsidRPr="001A0F54">
        <w:rPr>
          <w:rFonts w:ascii="Times New Roman" w:hAnsi="Times New Roman"/>
          <w:color w:val="000000"/>
          <w:spacing w:val="-2"/>
          <w:sz w:val="24"/>
          <w:lang w:val="lt-LT"/>
        </w:rPr>
        <w:t>6.6. koordinuoja švietimo pagalbos teikimą savo aptarnaujamos teritorijos mokiniams (vaikams), jų tėvams (globėjams, rūpintojams), mokytojams, kitiems švietimo įstaigos darbuotojams ir švietimo teikėjams.</w:t>
      </w:r>
    </w:p>
    <w:p w14:paraId="0E395B94"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7. Mokinio (vaiko) specialiųjų ugdymosi poreikių pedagoginiu, psichologiniu, medicininiu, socialiniu pedagoginiu aspektais įvertinimas, vaiko brandumo mokyklai nustatymas, prireikus specialiojo ugdymosi skyrimas atliekamas ir švietimo pagalba teikiama Tarnyboje, prireikus – artimiausioje mokinio (vaiko) gyvenimo ar ugdymosi aplinkoje.</w:t>
      </w:r>
    </w:p>
    <w:p w14:paraId="497AF689"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8. Tarnybos vadovas nustato Tarnybos specialistų darbo laiką mokinių (vaikų) specialiesiems ugdymosi poreikiams (išskyrus atsirandantiems dėl išskirtinių gabumų) įvertinti, gautiems duomenims apibendrinti ir rekomendacijoms dėl tolesnio mokinio (vaiko) ugdymosi rengti, prevencinėms programoms vykdyti, konsultacinei pagalbai teikti, profesinei kvalifikacijai tobulinti ir kitoms funkcijoms atlikti.</w:t>
      </w:r>
    </w:p>
    <w:p w14:paraId="0D50C156"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r w:rsidRPr="001A0F54">
        <w:rPr>
          <w:rFonts w:ascii="Times New Roman" w:hAnsi="Times New Roman"/>
          <w:color w:val="000000"/>
          <w:sz w:val="24"/>
          <w:lang w:val="lt-LT"/>
        </w:rPr>
        <w:t>9. Tarnyba bendradarbiauja su savivaldybės vykdomąja institucija, Specialiosios pedagogikos ir psichologijos centru, kitų savivaldybių Tarnybomis, mokytojų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6E15B25E" w14:textId="77777777" w:rsidR="001A0F54" w:rsidRPr="001A0F54" w:rsidRDefault="001A0F54" w:rsidP="001A0F54">
      <w:pPr>
        <w:widowControl w:val="0"/>
        <w:suppressAutoHyphens/>
        <w:overflowPunct/>
        <w:autoSpaceDE/>
        <w:autoSpaceDN/>
        <w:adjustRightInd/>
        <w:ind w:firstLine="567"/>
        <w:jc w:val="both"/>
        <w:textAlignment w:val="auto"/>
        <w:rPr>
          <w:rFonts w:ascii="Times New Roman" w:hAnsi="Times New Roman"/>
          <w:color w:val="000000"/>
          <w:sz w:val="24"/>
          <w:lang w:val="lt-LT"/>
        </w:rPr>
      </w:pPr>
    </w:p>
    <w:p w14:paraId="5168ADD8" w14:textId="77777777" w:rsidR="001A0F54" w:rsidRPr="001A0F54" w:rsidRDefault="001A0F54" w:rsidP="001A0F54">
      <w:pPr>
        <w:overflowPunct/>
        <w:autoSpaceDE/>
        <w:autoSpaceDN/>
        <w:adjustRightInd/>
        <w:jc w:val="center"/>
        <w:textAlignment w:val="auto"/>
        <w:rPr>
          <w:rFonts w:ascii="Times New Roman" w:hAnsi="Times New Roman"/>
          <w:sz w:val="24"/>
          <w:lang w:val="lt-LT"/>
        </w:rPr>
      </w:pPr>
      <w:r w:rsidRPr="001A0F54">
        <w:rPr>
          <w:rFonts w:ascii="Courier New" w:hAnsi="Courier New" w:cs="Courier New"/>
          <w:lang w:val="lt-LT" w:eastAsia="lt-LT"/>
        </w:rPr>
        <w:t>________________________</w:t>
      </w:r>
    </w:p>
    <w:p w14:paraId="007011E5" w14:textId="77777777" w:rsidR="002049FE" w:rsidRDefault="002049FE" w:rsidP="002049FE">
      <w:pPr>
        <w:spacing w:after="20"/>
        <w:jc w:val="both"/>
        <w:rPr>
          <w:rFonts w:ascii="Times New Roman" w:hAnsi="Times New Roman"/>
          <w:sz w:val="24"/>
          <w:lang w:val="lt-LT"/>
        </w:rPr>
      </w:pPr>
    </w:p>
    <w:p w14:paraId="6D76CF9F" w14:textId="77777777" w:rsidR="002049FE" w:rsidRDefault="002049FE" w:rsidP="002049FE">
      <w:pPr>
        <w:spacing w:after="20"/>
        <w:jc w:val="both"/>
        <w:rPr>
          <w:rFonts w:ascii="Times New Roman" w:hAnsi="Times New Roman"/>
          <w:sz w:val="24"/>
          <w:lang w:val="lt-LT"/>
        </w:rPr>
      </w:pPr>
    </w:p>
    <w:p w14:paraId="0207EF5E" w14:textId="77777777" w:rsidR="002049FE" w:rsidRDefault="002049FE" w:rsidP="002049FE">
      <w:pPr>
        <w:spacing w:after="20"/>
        <w:jc w:val="both"/>
        <w:rPr>
          <w:rFonts w:ascii="Times New Roman" w:hAnsi="Times New Roman"/>
          <w:sz w:val="24"/>
          <w:lang w:val="lt-LT"/>
        </w:rPr>
      </w:pPr>
    </w:p>
    <w:p w14:paraId="05768C25" w14:textId="77777777" w:rsidR="002049FE" w:rsidRDefault="002049FE" w:rsidP="002049FE">
      <w:pPr>
        <w:spacing w:after="20"/>
        <w:jc w:val="both"/>
        <w:rPr>
          <w:rFonts w:ascii="Times New Roman" w:hAnsi="Times New Roman"/>
          <w:sz w:val="24"/>
          <w:lang w:val="lt-LT"/>
        </w:rPr>
      </w:pPr>
    </w:p>
    <w:p w14:paraId="2FEB1441" w14:textId="77777777" w:rsidR="002049FE" w:rsidRDefault="002049FE" w:rsidP="002049FE">
      <w:pPr>
        <w:spacing w:after="20"/>
        <w:jc w:val="both"/>
        <w:rPr>
          <w:rFonts w:ascii="Times New Roman" w:hAnsi="Times New Roman"/>
          <w:sz w:val="24"/>
          <w:lang w:val="lt-LT"/>
        </w:rPr>
      </w:pPr>
    </w:p>
    <w:p w14:paraId="6874BD8B" w14:textId="77777777" w:rsidR="002049FE" w:rsidRDefault="002049FE" w:rsidP="002049FE">
      <w:pPr>
        <w:spacing w:after="20"/>
        <w:jc w:val="both"/>
        <w:rPr>
          <w:rFonts w:ascii="Times New Roman" w:hAnsi="Times New Roman"/>
          <w:sz w:val="24"/>
          <w:lang w:val="lt-LT"/>
        </w:rPr>
      </w:pPr>
    </w:p>
    <w:p w14:paraId="61987A70" w14:textId="77777777" w:rsidR="002049FE" w:rsidRDefault="002049FE" w:rsidP="002049FE">
      <w:pPr>
        <w:spacing w:after="20"/>
        <w:jc w:val="both"/>
        <w:rPr>
          <w:rFonts w:ascii="Times New Roman" w:hAnsi="Times New Roman"/>
          <w:sz w:val="24"/>
          <w:lang w:val="lt-LT"/>
        </w:rPr>
      </w:pPr>
    </w:p>
    <w:p w14:paraId="319E034A" w14:textId="77777777" w:rsidR="002049FE" w:rsidRDefault="002049FE" w:rsidP="002049FE">
      <w:pPr>
        <w:spacing w:after="20"/>
        <w:jc w:val="both"/>
        <w:rPr>
          <w:rFonts w:ascii="Times New Roman" w:hAnsi="Times New Roman"/>
          <w:sz w:val="24"/>
          <w:lang w:val="lt-LT"/>
        </w:rPr>
      </w:pPr>
    </w:p>
    <w:sectPr w:rsidR="002049FE" w:rsidSect="00DF5B71">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1FE4" w14:textId="77777777" w:rsidR="00BD77DD" w:rsidRDefault="00BD77DD">
      <w:r>
        <w:separator/>
      </w:r>
    </w:p>
  </w:endnote>
  <w:endnote w:type="continuationSeparator" w:id="0">
    <w:p w14:paraId="354DA89E" w14:textId="77777777" w:rsidR="00BD77DD" w:rsidRDefault="00BD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59319"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A8F50E" w14:textId="77777777" w:rsidR="003B23E7" w:rsidRDefault="003B23E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A7715" w14:textId="77777777" w:rsidR="003B23E7" w:rsidRDefault="003B23E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40F4" w14:textId="77777777" w:rsidR="00BD77DD" w:rsidRDefault="00BD77DD">
      <w:r>
        <w:separator/>
      </w:r>
    </w:p>
  </w:footnote>
  <w:footnote w:type="continuationSeparator" w:id="0">
    <w:p w14:paraId="4E080787" w14:textId="77777777" w:rsidR="00BD77DD" w:rsidRDefault="00BD7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E2BB6"/>
    <w:multiLevelType w:val="hybridMultilevel"/>
    <w:tmpl w:val="05E0BB1E"/>
    <w:lvl w:ilvl="0" w:tplc="F7FAFA82">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1" w15:restartNumberingAfterBreak="0">
    <w:nsid w:val="79231315"/>
    <w:multiLevelType w:val="hybridMultilevel"/>
    <w:tmpl w:val="92E62B84"/>
    <w:lvl w:ilvl="0" w:tplc="B3CE82C6">
      <w:start w:val="1"/>
      <w:numFmt w:val="decimal"/>
      <w:lvlText w:val="%1."/>
      <w:lvlJc w:val="left"/>
      <w:pPr>
        <w:ind w:left="1973" w:hanging="360"/>
      </w:pPr>
      <w:rPr>
        <w:rFonts w:ascii="Times New Roman" w:eastAsia="Times New Roman" w:hAnsi="Times New Roman" w:cs="Times New Roman"/>
      </w:rPr>
    </w:lvl>
    <w:lvl w:ilvl="1" w:tplc="04270019" w:tentative="1">
      <w:start w:val="1"/>
      <w:numFmt w:val="lowerLetter"/>
      <w:lvlText w:val="%2."/>
      <w:lvlJc w:val="left"/>
      <w:pPr>
        <w:ind w:left="2693" w:hanging="360"/>
      </w:pPr>
    </w:lvl>
    <w:lvl w:ilvl="2" w:tplc="0427001B" w:tentative="1">
      <w:start w:val="1"/>
      <w:numFmt w:val="lowerRoman"/>
      <w:lvlText w:val="%3."/>
      <w:lvlJc w:val="right"/>
      <w:pPr>
        <w:ind w:left="3413" w:hanging="180"/>
      </w:pPr>
    </w:lvl>
    <w:lvl w:ilvl="3" w:tplc="0427000F" w:tentative="1">
      <w:start w:val="1"/>
      <w:numFmt w:val="decimal"/>
      <w:lvlText w:val="%4."/>
      <w:lvlJc w:val="left"/>
      <w:pPr>
        <w:ind w:left="4133" w:hanging="360"/>
      </w:pPr>
    </w:lvl>
    <w:lvl w:ilvl="4" w:tplc="04270019" w:tentative="1">
      <w:start w:val="1"/>
      <w:numFmt w:val="lowerLetter"/>
      <w:lvlText w:val="%5."/>
      <w:lvlJc w:val="left"/>
      <w:pPr>
        <w:ind w:left="4853" w:hanging="360"/>
      </w:pPr>
    </w:lvl>
    <w:lvl w:ilvl="5" w:tplc="0427001B" w:tentative="1">
      <w:start w:val="1"/>
      <w:numFmt w:val="lowerRoman"/>
      <w:lvlText w:val="%6."/>
      <w:lvlJc w:val="right"/>
      <w:pPr>
        <w:ind w:left="5573" w:hanging="180"/>
      </w:pPr>
    </w:lvl>
    <w:lvl w:ilvl="6" w:tplc="0427000F" w:tentative="1">
      <w:start w:val="1"/>
      <w:numFmt w:val="decimal"/>
      <w:lvlText w:val="%7."/>
      <w:lvlJc w:val="left"/>
      <w:pPr>
        <w:ind w:left="6293" w:hanging="360"/>
      </w:pPr>
    </w:lvl>
    <w:lvl w:ilvl="7" w:tplc="04270019" w:tentative="1">
      <w:start w:val="1"/>
      <w:numFmt w:val="lowerLetter"/>
      <w:lvlText w:val="%8."/>
      <w:lvlJc w:val="left"/>
      <w:pPr>
        <w:ind w:left="7013" w:hanging="360"/>
      </w:pPr>
    </w:lvl>
    <w:lvl w:ilvl="8" w:tplc="0427001B" w:tentative="1">
      <w:start w:val="1"/>
      <w:numFmt w:val="lowerRoman"/>
      <w:lvlText w:val="%9."/>
      <w:lvlJc w:val="right"/>
      <w:pPr>
        <w:ind w:left="77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B1"/>
    <w:rsid w:val="00006C35"/>
    <w:rsid w:val="0001686D"/>
    <w:rsid w:val="000178A5"/>
    <w:rsid w:val="000342A6"/>
    <w:rsid w:val="000342C2"/>
    <w:rsid w:val="00050CF3"/>
    <w:rsid w:val="00057C80"/>
    <w:rsid w:val="000A6D90"/>
    <w:rsid w:val="000B1D54"/>
    <w:rsid w:val="000E14D7"/>
    <w:rsid w:val="0012464F"/>
    <w:rsid w:val="001405AE"/>
    <w:rsid w:val="00144173"/>
    <w:rsid w:val="00161010"/>
    <w:rsid w:val="0016412F"/>
    <w:rsid w:val="00175F7C"/>
    <w:rsid w:val="00183701"/>
    <w:rsid w:val="00184F42"/>
    <w:rsid w:val="00185FD7"/>
    <w:rsid w:val="001A0F54"/>
    <w:rsid w:val="001A2887"/>
    <w:rsid w:val="001C5752"/>
    <w:rsid w:val="001D4FEB"/>
    <w:rsid w:val="001D78AD"/>
    <w:rsid w:val="001F4542"/>
    <w:rsid w:val="002049FE"/>
    <w:rsid w:val="00224E83"/>
    <w:rsid w:val="00231939"/>
    <w:rsid w:val="00253BE5"/>
    <w:rsid w:val="0026618C"/>
    <w:rsid w:val="00274D66"/>
    <w:rsid w:val="0029186D"/>
    <w:rsid w:val="002A76BC"/>
    <w:rsid w:val="002B59A3"/>
    <w:rsid w:val="002B7455"/>
    <w:rsid w:val="002E2394"/>
    <w:rsid w:val="003065A6"/>
    <w:rsid w:val="003233A0"/>
    <w:rsid w:val="003271AE"/>
    <w:rsid w:val="00335FED"/>
    <w:rsid w:val="00363570"/>
    <w:rsid w:val="00380C62"/>
    <w:rsid w:val="00393656"/>
    <w:rsid w:val="003B23E7"/>
    <w:rsid w:val="003D3412"/>
    <w:rsid w:val="003E6C63"/>
    <w:rsid w:val="003E7DBE"/>
    <w:rsid w:val="003F5AED"/>
    <w:rsid w:val="00404190"/>
    <w:rsid w:val="00412C4B"/>
    <w:rsid w:val="004201A4"/>
    <w:rsid w:val="00430328"/>
    <w:rsid w:val="00432165"/>
    <w:rsid w:val="00443752"/>
    <w:rsid w:val="00447FFA"/>
    <w:rsid w:val="00452E1A"/>
    <w:rsid w:val="00467CF9"/>
    <w:rsid w:val="00471F4D"/>
    <w:rsid w:val="00497557"/>
    <w:rsid w:val="004C11EC"/>
    <w:rsid w:val="004C7082"/>
    <w:rsid w:val="004D11E9"/>
    <w:rsid w:val="004E69C1"/>
    <w:rsid w:val="004F2CEB"/>
    <w:rsid w:val="00524193"/>
    <w:rsid w:val="00557652"/>
    <w:rsid w:val="005853FE"/>
    <w:rsid w:val="005904BD"/>
    <w:rsid w:val="005B7ED7"/>
    <w:rsid w:val="00604C6C"/>
    <w:rsid w:val="00614559"/>
    <w:rsid w:val="00616C71"/>
    <w:rsid w:val="00631DD4"/>
    <w:rsid w:val="00650B47"/>
    <w:rsid w:val="00665C7A"/>
    <w:rsid w:val="00690890"/>
    <w:rsid w:val="006B6F29"/>
    <w:rsid w:val="006C5C81"/>
    <w:rsid w:val="006C6239"/>
    <w:rsid w:val="006D35F6"/>
    <w:rsid w:val="00702C18"/>
    <w:rsid w:val="00735EE0"/>
    <w:rsid w:val="00763D95"/>
    <w:rsid w:val="00775AAD"/>
    <w:rsid w:val="0078260F"/>
    <w:rsid w:val="00787B9F"/>
    <w:rsid w:val="007C20FD"/>
    <w:rsid w:val="007C3480"/>
    <w:rsid w:val="007E2094"/>
    <w:rsid w:val="007F68E2"/>
    <w:rsid w:val="00817F4C"/>
    <w:rsid w:val="00847D4C"/>
    <w:rsid w:val="008612EB"/>
    <w:rsid w:val="008A3841"/>
    <w:rsid w:val="008A5FFD"/>
    <w:rsid w:val="008B05CE"/>
    <w:rsid w:val="008D1364"/>
    <w:rsid w:val="008E13ED"/>
    <w:rsid w:val="00907282"/>
    <w:rsid w:val="00926D0C"/>
    <w:rsid w:val="0095049F"/>
    <w:rsid w:val="009839D6"/>
    <w:rsid w:val="009D26AE"/>
    <w:rsid w:val="009D4058"/>
    <w:rsid w:val="009E4661"/>
    <w:rsid w:val="00A22A36"/>
    <w:rsid w:val="00A372FE"/>
    <w:rsid w:val="00A460C3"/>
    <w:rsid w:val="00A56AB6"/>
    <w:rsid w:val="00A8152F"/>
    <w:rsid w:val="00AB0897"/>
    <w:rsid w:val="00AF260C"/>
    <w:rsid w:val="00AF5C1E"/>
    <w:rsid w:val="00B26BFD"/>
    <w:rsid w:val="00B42192"/>
    <w:rsid w:val="00B46B81"/>
    <w:rsid w:val="00B61602"/>
    <w:rsid w:val="00B71E2F"/>
    <w:rsid w:val="00BC5136"/>
    <w:rsid w:val="00BD77DD"/>
    <w:rsid w:val="00BE484D"/>
    <w:rsid w:val="00C05C51"/>
    <w:rsid w:val="00C45ECA"/>
    <w:rsid w:val="00C45F9A"/>
    <w:rsid w:val="00C55B68"/>
    <w:rsid w:val="00C704DA"/>
    <w:rsid w:val="00C70C88"/>
    <w:rsid w:val="00C84D13"/>
    <w:rsid w:val="00C93536"/>
    <w:rsid w:val="00CB19C3"/>
    <w:rsid w:val="00CC3789"/>
    <w:rsid w:val="00CC518A"/>
    <w:rsid w:val="00CE0BEB"/>
    <w:rsid w:val="00CE3E7B"/>
    <w:rsid w:val="00D01391"/>
    <w:rsid w:val="00D047B1"/>
    <w:rsid w:val="00D130FA"/>
    <w:rsid w:val="00D4523C"/>
    <w:rsid w:val="00D476AB"/>
    <w:rsid w:val="00D722EC"/>
    <w:rsid w:val="00D72A14"/>
    <w:rsid w:val="00DA4237"/>
    <w:rsid w:val="00DB0119"/>
    <w:rsid w:val="00DB4DE5"/>
    <w:rsid w:val="00DF3371"/>
    <w:rsid w:val="00DF5B71"/>
    <w:rsid w:val="00E122AF"/>
    <w:rsid w:val="00E1681B"/>
    <w:rsid w:val="00E22CFF"/>
    <w:rsid w:val="00E250B8"/>
    <w:rsid w:val="00E37F77"/>
    <w:rsid w:val="00E47BCC"/>
    <w:rsid w:val="00E52274"/>
    <w:rsid w:val="00E90C8E"/>
    <w:rsid w:val="00E94570"/>
    <w:rsid w:val="00EA2901"/>
    <w:rsid w:val="00EB50E2"/>
    <w:rsid w:val="00EC523E"/>
    <w:rsid w:val="00ED07F5"/>
    <w:rsid w:val="00EE4683"/>
    <w:rsid w:val="00EF1BD3"/>
    <w:rsid w:val="00EF5C80"/>
    <w:rsid w:val="00F0086E"/>
    <w:rsid w:val="00F53B1F"/>
    <w:rsid w:val="00F70608"/>
    <w:rsid w:val="00F75B14"/>
    <w:rsid w:val="00F821A7"/>
    <w:rsid w:val="00FA4A28"/>
    <w:rsid w:val="00FE0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124CE5A0"/>
  <w15:docId w15:val="{543DE9F6-4329-4BD1-9E15-ED63962E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D01391"/>
    <w:pPr>
      <w:ind w:left="720"/>
      <w:contextualSpacing/>
    </w:pPr>
  </w:style>
  <w:style w:type="paragraph" w:styleId="Komentarotema">
    <w:name w:val="annotation subject"/>
    <w:basedOn w:val="Komentarotekstas"/>
    <w:next w:val="Komentarotekstas"/>
    <w:link w:val="KomentarotemaDiagrama"/>
    <w:semiHidden/>
    <w:unhideWhenUsed/>
    <w:rsid w:val="008A5FFD"/>
    <w:rPr>
      <w:b/>
      <w:bCs/>
    </w:rPr>
  </w:style>
  <w:style w:type="character" w:customStyle="1" w:styleId="KomentarotekstasDiagrama">
    <w:name w:val="Komentaro tekstas Diagrama"/>
    <w:basedOn w:val="Numatytasispastraiposriftas"/>
    <w:link w:val="Komentarotekstas"/>
    <w:semiHidden/>
    <w:rsid w:val="008A5FFD"/>
    <w:rPr>
      <w:rFonts w:ascii="HelveticaLT" w:hAnsi="HelveticaLT"/>
      <w:lang w:val="en-GB" w:eastAsia="en-US"/>
    </w:rPr>
  </w:style>
  <w:style w:type="character" w:customStyle="1" w:styleId="KomentarotemaDiagrama">
    <w:name w:val="Komentaro tema Diagrama"/>
    <w:basedOn w:val="KomentarotekstasDiagrama"/>
    <w:link w:val="Komentarotema"/>
    <w:semiHidden/>
    <w:rsid w:val="008A5FFD"/>
    <w:rPr>
      <w:rFonts w:ascii="HelveticaLT" w:hAnsi="HelveticaLT"/>
      <w:b/>
      <w:bCs/>
      <w:lang w:val="en-GB" w:eastAsia="en-US"/>
    </w:rPr>
  </w:style>
  <w:style w:type="paragraph" w:styleId="HTMLiankstoformatuotas">
    <w:name w:val="HTML Preformatted"/>
    <w:basedOn w:val="prastasis"/>
    <w:link w:val="HTMLiankstoformatuotasDiagrama"/>
    <w:uiPriority w:val="99"/>
    <w:semiHidden/>
    <w:unhideWhenUsed/>
    <w:rsid w:val="008A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960"/>
      <w:textAlignment w:val="auto"/>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8A5FF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2175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4D4D9-AE77-46E1-96E8-B8FF3288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4570</Words>
  <Characters>2605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Šeibokienė Gražina</dc:creator>
  <cp:lastModifiedBy>Dilytė Asta</cp:lastModifiedBy>
  <cp:revision>3</cp:revision>
  <cp:lastPrinted>2017-08-28T13:34:00Z</cp:lastPrinted>
  <dcterms:created xsi:type="dcterms:W3CDTF">2017-08-31T05:25:00Z</dcterms:created>
  <dcterms:modified xsi:type="dcterms:W3CDTF">2017-08-31T05:31:00Z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